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8CD2" w14:textId="5FDC79C9" w:rsidR="00F165FC" w:rsidRDefault="00510F43">
      <w:pPr>
        <w:spacing w:after="0" w:line="276" w:lineRule="auto"/>
        <w:rPr>
          <w:rFonts w:ascii="Delivery" w:eastAsia="Delivery" w:hAnsi="Delivery" w:cs="Delivery"/>
          <w:b/>
          <w:color w:val="000000"/>
          <w:sz w:val="40"/>
          <w:szCs w:val="40"/>
        </w:rPr>
      </w:pPr>
      <w:r>
        <w:rPr>
          <w:rFonts w:ascii="Delivery" w:eastAsia="Delivery" w:hAnsi="Delivery" w:cs="Delivery"/>
          <w:b/>
          <w:color w:val="000000"/>
          <w:sz w:val="40"/>
          <w:szCs w:val="40"/>
        </w:rPr>
        <w:t xml:space="preserve">DHL </w:t>
      </w:r>
      <w:r w:rsidR="00E91321">
        <w:rPr>
          <w:rFonts w:ascii="Delivery" w:eastAsia="Delivery" w:hAnsi="Delivery" w:cs="Delivery"/>
          <w:b/>
          <w:color w:val="000000"/>
          <w:sz w:val="40"/>
          <w:szCs w:val="40"/>
        </w:rPr>
        <w:t xml:space="preserve">Express </w:t>
      </w:r>
      <w:r>
        <w:rPr>
          <w:rFonts w:ascii="Delivery" w:eastAsia="Delivery" w:hAnsi="Delivery" w:cs="Delivery"/>
          <w:b/>
          <w:sz w:val="40"/>
          <w:szCs w:val="40"/>
        </w:rPr>
        <w:t xml:space="preserve">refuerza </w:t>
      </w:r>
      <w:r w:rsidR="004C7061">
        <w:rPr>
          <w:rFonts w:ascii="Delivery" w:eastAsia="Delivery" w:hAnsi="Delivery" w:cs="Delivery"/>
          <w:b/>
          <w:sz w:val="40"/>
          <w:szCs w:val="40"/>
        </w:rPr>
        <w:t>su</w:t>
      </w:r>
      <w:r>
        <w:rPr>
          <w:rFonts w:ascii="Delivery" w:eastAsia="Delivery" w:hAnsi="Delivery" w:cs="Delivery"/>
          <w:b/>
          <w:sz w:val="40"/>
          <w:szCs w:val="40"/>
        </w:rPr>
        <w:t xml:space="preserve"> servicio</w:t>
      </w:r>
      <w:r w:rsidR="002B7890">
        <w:rPr>
          <w:rFonts w:ascii="Delivery" w:eastAsia="Delivery" w:hAnsi="Delivery" w:cs="Delivery"/>
          <w:b/>
          <w:sz w:val="40"/>
          <w:szCs w:val="40"/>
        </w:rPr>
        <w:t xml:space="preserve"> en el Perú y</w:t>
      </w:r>
      <w:r>
        <w:rPr>
          <w:rFonts w:ascii="Delivery" w:eastAsia="Delivery" w:hAnsi="Delivery" w:cs="Delivery"/>
          <w:b/>
          <w:sz w:val="40"/>
          <w:szCs w:val="40"/>
        </w:rPr>
        <w:t xml:space="preserve"> </w:t>
      </w:r>
      <w:r w:rsidR="004C7061">
        <w:rPr>
          <w:rFonts w:ascii="Delivery" w:eastAsia="Delivery" w:hAnsi="Delivery" w:cs="Delivery"/>
          <w:b/>
          <w:sz w:val="40"/>
          <w:szCs w:val="40"/>
        </w:rPr>
        <w:t xml:space="preserve">presenta a su nuevo </w:t>
      </w:r>
      <w:r w:rsidR="00657580">
        <w:rPr>
          <w:rFonts w:ascii="Delivery" w:eastAsia="Delivery" w:hAnsi="Delivery" w:cs="Delivery"/>
          <w:b/>
          <w:sz w:val="40"/>
          <w:szCs w:val="40"/>
        </w:rPr>
        <w:t>Country Manager</w:t>
      </w:r>
    </w:p>
    <w:p w14:paraId="610A256F" w14:textId="77777777" w:rsidR="00F165FC" w:rsidRDefault="00F165FC">
      <w:pPr>
        <w:spacing w:after="0" w:line="276" w:lineRule="auto"/>
        <w:rPr>
          <w:rFonts w:ascii="Delivery" w:eastAsia="Delivery" w:hAnsi="Delivery" w:cs="Delivery"/>
          <w:b/>
          <w:color w:val="000000"/>
          <w:sz w:val="24"/>
          <w:szCs w:val="24"/>
        </w:rPr>
      </w:pPr>
    </w:p>
    <w:p w14:paraId="419A07C4" w14:textId="2F457757" w:rsidR="0038347F" w:rsidRDefault="00657580" w:rsidP="0038347F">
      <w:pPr>
        <w:numPr>
          <w:ilvl w:val="0"/>
          <w:numId w:val="1"/>
        </w:numPr>
        <w:spacing w:after="0" w:line="360" w:lineRule="auto"/>
        <w:jc w:val="both"/>
        <w:rPr>
          <w:rFonts w:ascii="Delivery" w:eastAsia="Delivery" w:hAnsi="Delivery" w:cs="Delivery"/>
          <w:b/>
        </w:rPr>
      </w:pPr>
      <w:r w:rsidRPr="0038347F">
        <w:rPr>
          <w:rFonts w:ascii="Delivery" w:eastAsia="Delivery" w:hAnsi="Delivery" w:cs="Delivery"/>
          <w:b/>
        </w:rPr>
        <w:t>Panayotis Lazalde</w:t>
      </w:r>
      <w:r w:rsidR="005029E8" w:rsidRPr="0038347F">
        <w:rPr>
          <w:rFonts w:ascii="Delivery" w:eastAsia="Delivery" w:hAnsi="Delivery" w:cs="Delivery"/>
          <w:b/>
        </w:rPr>
        <w:t xml:space="preserve">, cuenta con una </w:t>
      </w:r>
      <w:r w:rsidR="00AB42AD" w:rsidRPr="0038347F">
        <w:rPr>
          <w:rFonts w:ascii="Delivery" w:eastAsia="Delivery" w:hAnsi="Delivery" w:cs="Delivery"/>
          <w:b/>
        </w:rPr>
        <w:t xml:space="preserve">amplia </w:t>
      </w:r>
      <w:r w:rsidR="005029E8" w:rsidRPr="0038347F">
        <w:rPr>
          <w:rFonts w:ascii="Delivery" w:eastAsia="Delivery" w:hAnsi="Delivery" w:cs="Delivery"/>
          <w:b/>
        </w:rPr>
        <w:t xml:space="preserve">experiencia dentro de la empresa y llega con la misión de </w:t>
      </w:r>
      <w:r w:rsidRPr="0038347F">
        <w:rPr>
          <w:rFonts w:ascii="Delivery" w:eastAsia="Delivery" w:hAnsi="Delivery" w:cs="Delivery"/>
          <w:b/>
        </w:rPr>
        <w:t xml:space="preserve">mantener la senda de crecimiento </w:t>
      </w:r>
      <w:r w:rsidR="005029E8" w:rsidRPr="0038347F">
        <w:rPr>
          <w:rFonts w:ascii="Delivery" w:eastAsia="Delivery" w:hAnsi="Delivery" w:cs="Delivery"/>
          <w:b/>
        </w:rPr>
        <w:t>sosten</w:t>
      </w:r>
      <w:r w:rsidRPr="0038347F">
        <w:rPr>
          <w:rFonts w:ascii="Delivery" w:eastAsia="Delivery" w:hAnsi="Delivery" w:cs="Delivery"/>
          <w:b/>
        </w:rPr>
        <w:t>i</w:t>
      </w:r>
      <w:r w:rsidR="005029E8" w:rsidRPr="0038347F">
        <w:rPr>
          <w:rFonts w:ascii="Delivery" w:eastAsia="Delivery" w:hAnsi="Delivery" w:cs="Delivery"/>
          <w:b/>
        </w:rPr>
        <w:t>do</w:t>
      </w:r>
      <w:r w:rsidRPr="0038347F">
        <w:rPr>
          <w:rFonts w:ascii="Delivery" w:eastAsia="Delivery" w:hAnsi="Delivery" w:cs="Delivery"/>
          <w:b/>
        </w:rPr>
        <w:t xml:space="preserve"> </w:t>
      </w:r>
      <w:r w:rsidR="003E1264">
        <w:rPr>
          <w:rFonts w:ascii="Delivery" w:eastAsia="Delivery" w:hAnsi="Delivery" w:cs="Delivery"/>
          <w:b/>
        </w:rPr>
        <w:t>que</w:t>
      </w:r>
      <w:r w:rsidRPr="0038347F">
        <w:rPr>
          <w:rFonts w:ascii="Delivery" w:eastAsia="Delivery" w:hAnsi="Delivery" w:cs="Delivery"/>
          <w:b/>
        </w:rPr>
        <w:t xml:space="preserve"> DHL </w:t>
      </w:r>
      <w:r w:rsidR="005029E8" w:rsidRPr="0038347F">
        <w:rPr>
          <w:rFonts w:ascii="Delivery" w:eastAsia="Delivery" w:hAnsi="Delivery" w:cs="Delivery"/>
          <w:b/>
        </w:rPr>
        <w:t>Express ha mantenido en el</w:t>
      </w:r>
      <w:r w:rsidRPr="0038347F">
        <w:rPr>
          <w:rFonts w:ascii="Delivery" w:eastAsia="Delivery" w:hAnsi="Delivery" w:cs="Delivery"/>
          <w:b/>
        </w:rPr>
        <w:t xml:space="preserve"> </w:t>
      </w:r>
      <w:r w:rsidR="005029E8" w:rsidRPr="0038347F">
        <w:rPr>
          <w:rFonts w:ascii="Delivery" w:eastAsia="Delivery" w:hAnsi="Delivery" w:cs="Delivery"/>
          <w:b/>
        </w:rPr>
        <w:t>Perú</w:t>
      </w:r>
      <w:r w:rsidRPr="0038347F">
        <w:rPr>
          <w:rFonts w:ascii="Delivery" w:eastAsia="Delivery" w:hAnsi="Delivery" w:cs="Delivery"/>
          <w:b/>
        </w:rPr>
        <w:t xml:space="preserve">, con énfasis en </w:t>
      </w:r>
      <w:r w:rsidR="0038347F">
        <w:rPr>
          <w:rFonts w:ascii="Delivery" w:eastAsia="Delivery" w:hAnsi="Delivery" w:cs="Delivery"/>
          <w:b/>
        </w:rPr>
        <w:t>robustece</w:t>
      </w:r>
      <w:r w:rsidR="00AB42AD" w:rsidRPr="0038347F">
        <w:rPr>
          <w:rFonts w:ascii="Delivery" w:eastAsia="Delivery" w:hAnsi="Delivery" w:cs="Delivery"/>
          <w:b/>
        </w:rPr>
        <w:t>r la operación de la empresa.</w:t>
      </w:r>
    </w:p>
    <w:p w14:paraId="6A831D9D" w14:textId="77777777" w:rsidR="0038347F" w:rsidRDefault="00F64DF2" w:rsidP="0038347F">
      <w:pPr>
        <w:numPr>
          <w:ilvl w:val="0"/>
          <w:numId w:val="1"/>
        </w:numPr>
        <w:spacing w:after="0" w:line="360" w:lineRule="auto"/>
        <w:jc w:val="both"/>
        <w:rPr>
          <w:rFonts w:ascii="Delivery" w:eastAsia="Delivery" w:hAnsi="Delivery" w:cs="Delivery"/>
          <w:b/>
        </w:rPr>
      </w:pPr>
      <w:r w:rsidRPr="0038347F">
        <w:rPr>
          <w:rFonts w:ascii="Delivery" w:eastAsia="Delivery" w:hAnsi="Delivery" w:cs="Delivery"/>
          <w:b/>
        </w:rPr>
        <w:t xml:space="preserve">Desde fines de 2022 la empresa cuenta con un nuevo avión propio, un </w:t>
      </w:r>
      <w:r w:rsidR="00510F43" w:rsidRPr="0038347F">
        <w:rPr>
          <w:rFonts w:ascii="Delivery" w:eastAsia="Delivery" w:hAnsi="Delivery" w:cs="Delivery"/>
          <w:b/>
        </w:rPr>
        <w:t xml:space="preserve">Boeing 767-300F </w:t>
      </w:r>
      <w:r w:rsidRPr="0038347F">
        <w:rPr>
          <w:rFonts w:ascii="Delivery" w:eastAsia="Delivery" w:hAnsi="Delivery" w:cs="Delivery"/>
          <w:b/>
        </w:rPr>
        <w:t>que duplica</w:t>
      </w:r>
      <w:r w:rsidR="00510F43" w:rsidRPr="0038347F">
        <w:rPr>
          <w:rFonts w:ascii="Delivery" w:eastAsia="Delivery" w:hAnsi="Delivery" w:cs="Delivery"/>
          <w:b/>
        </w:rPr>
        <w:t xml:space="preserve"> la capacidad de volumen y carga que ofrece la empresa a 42 toneladas por vuelo</w:t>
      </w:r>
      <w:r w:rsidRPr="0038347F">
        <w:rPr>
          <w:rFonts w:ascii="Delivery" w:eastAsia="Delivery" w:hAnsi="Delivery" w:cs="Delivery"/>
          <w:b/>
        </w:rPr>
        <w:t xml:space="preserve"> y </w:t>
      </w:r>
      <w:r w:rsidR="00B96D32" w:rsidRPr="0038347F">
        <w:rPr>
          <w:rFonts w:ascii="Delivery" w:eastAsia="Delivery" w:hAnsi="Delivery" w:cs="Delivery"/>
          <w:b/>
        </w:rPr>
        <w:t>cubre la ruta</w:t>
      </w:r>
      <w:r w:rsidR="00510F43" w:rsidRPr="0038347F">
        <w:rPr>
          <w:rFonts w:ascii="Delivery" w:eastAsia="Delivery" w:hAnsi="Delivery" w:cs="Delivery"/>
          <w:b/>
        </w:rPr>
        <w:t>: Miami - Lima - Quito - Miami, que</w:t>
      </w:r>
      <w:r w:rsidR="00B96D32" w:rsidRPr="0038347F">
        <w:rPr>
          <w:rFonts w:ascii="Delivery" w:eastAsia="Delivery" w:hAnsi="Delivery" w:cs="Delivery"/>
          <w:b/>
        </w:rPr>
        <w:t xml:space="preserve"> permite llegar entre 2 y 5 días a los principales destinos de América, Europa y Asia.</w:t>
      </w:r>
    </w:p>
    <w:p w14:paraId="1AC09469" w14:textId="4CC63243" w:rsidR="00F165FC" w:rsidRPr="0038347F" w:rsidRDefault="00CA7A41" w:rsidP="0038347F">
      <w:pPr>
        <w:numPr>
          <w:ilvl w:val="0"/>
          <w:numId w:val="1"/>
        </w:numPr>
        <w:spacing w:after="0" w:line="360" w:lineRule="auto"/>
        <w:jc w:val="both"/>
        <w:rPr>
          <w:rFonts w:ascii="Delivery" w:eastAsia="Delivery" w:hAnsi="Delivery" w:cs="Delivery"/>
          <w:b/>
        </w:rPr>
      </w:pPr>
      <w:r w:rsidRPr="0038347F">
        <w:rPr>
          <w:rFonts w:ascii="Delivery" w:eastAsia="Delivery" w:hAnsi="Delivery" w:cs="Delivery"/>
          <w:b/>
        </w:rPr>
        <w:t xml:space="preserve">Recientemente DHL Express ha renovado el </w:t>
      </w:r>
      <w:r w:rsidR="009E3B15" w:rsidRPr="0038347F">
        <w:rPr>
          <w:rFonts w:ascii="Delivery" w:eastAsia="Delivery" w:hAnsi="Delivery" w:cs="Delivery"/>
          <w:b/>
        </w:rPr>
        <w:t>48% de su flota de vans, adquiriendo 2</w:t>
      </w:r>
      <w:r w:rsidR="00B271FD" w:rsidRPr="0038347F">
        <w:rPr>
          <w:rFonts w:ascii="Delivery" w:eastAsia="Delivery" w:hAnsi="Delivery" w:cs="Delivery"/>
          <w:b/>
        </w:rPr>
        <w:t>9</w:t>
      </w:r>
      <w:r w:rsidR="009E3B15" w:rsidRPr="0038347F">
        <w:rPr>
          <w:rFonts w:ascii="Delivery" w:eastAsia="Delivery" w:hAnsi="Delivery" w:cs="Delivery"/>
          <w:b/>
        </w:rPr>
        <w:t xml:space="preserve"> vehículos</w:t>
      </w:r>
      <w:r w:rsidR="002B520D" w:rsidRPr="0038347F">
        <w:rPr>
          <w:rFonts w:ascii="Delivery" w:eastAsia="Delivery" w:hAnsi="Delivery" w:cs="Delivery"/>
          <w:b/>
        </w:rPr>
        <w:t xml:space="preserve">, 6 de los cuales son </w:t>
      </w:r>
      <w:r w:rsidR="0038347F" w:rsidRPr="0038347F">
        <w:rPr>
          <w:rFonts w:ascii="Delivery" w:eastAsia="Delivery" w:hAnsi="Delivery" w:cs="Delivery"/>
          <w:b/>
        </w:rPr>
        <w:t>eléctricos -los primeros en el país- que le permitirán contribuir a la meta de la corporación de reducir sistemáticamente las emisiones netas de CO2.</w:t>
      </w:r>
    </w:p>
    <w:p w14:paraId="181BF3F1" w14:textId="77777777" w:rsidR="0038347F" w:rsidRPr="0038347F" w:rsidRDefault="0038347F" w:rsidP="0038347F">
      <w:pPr>
        <w:pBdr>
          <w:top w:val="nil"/>
          <w:left w:val="nil"/>
          <w:bottom w:val="nil"/>
          <w:right w:val="nil"/>
          <w:between w:val="nil"/>
        </w:pBdr>
        <w:spacing w:after="0" w:line="380" w:lineRule="auto"/>
        <w:ind w:left="720"/>
        <w:jc w:val="both"/>
        <w:rPr>
          <w:b/>
          <w:color w:val="000000"/>
          <w:sz w:val="32"/>
          <w:szCs w:val="32"/>
        </w:rPr>
      </w:pPr>
    </w:p>
    <w:p w14:paraId="617E4452" w14:textId="516272D5" w:rsidR="008F1C3D" w:rsidRPr="00312FAC" w:rsidRDefault="00510F43" w:rsidP="008F1C3D">
      <w:pPr>
        <w:spacing w:line="360" w:lineRule="auto"/>
        <w:jc w:val="both"/>
        <w:rPr>
          <w:rFonts w:ascii="Delivery" w:eastAsia="Delivery" w:hAnsi="Delivery" w:cs="Delivery"/>
          <w:szCs w:val="22"/>
        </w:rPr>
      </w:pPr>
      <w:r>
        <w:rPr>
          <w:rFonts w:ascii="Delivery" w:eastAsia="Delivery" w:hAnsi="Delivery" w:cs="Delivery"/>
          <w:b/>
        </w:rPr>
        <w:t xml:space="preserve">Lima, </w:t>
      </w:r>
      <w:r w:rsidR="008F1C3D">
        <w:rPr>
          <w:rFonts w:ascii="Delivery" w:eastAsia="Delivery" w:hAnsi="Delivery" w:cs="Delivery"/>
          <w:b/>
        </w:rPr>
        <w:t xml:space="preserve">20 de </w:t>
      </w:r>
      <w:r>
        <w:rPr>
          <w:rFonts w:ascii="Delivery" w:eastAsia="Delivery" w:hAnsi="Delivery" w:cs="Delivery"/>
          <w:b/>
        </w:rPr>
        <w:t xml:space="preserve">junio 2023.- </w:t>
      </w:r>
      <w:r>
        <w:rPr>
          <w:rFonts w:ascii="Delivery" w:eastAsia="Delivery" w:hAnsi="Delivery" w:cs="Delivery"/>
        </w:rPr>
        <w:t>DHL Express, el proveedor número uno de servicio de envíos expresos a nivel internacional,</w:t>
      </w:r>
      <w:r w:rsidR="00995628" w:rsidRPr="00995628">
        <w:rPr>
          <w:rFonts w:ascii="Delivery" w:eastAsia="Delivery" w:hAnsi="Delivery" w:cs="Delivery"/>
        </w:rPr>
        <w:t xml:space="preserve"> anuncia su nuevo liderazgo en Perú: el ejecutivo Panayotis Lazalde. Con 20 años en la empresa</w:t>
      </w:r>
      <w:r w:rsidR="00370531">
        <w:rPr>
          <w:rFonts w:ascii="Delivery" w:eastAsia="Delivery" w:hAnsi="Delivery" w:cs="Delivery"/>
        </w:rPr>
        <w:t xml:space="preserve">, empezó </w:t>
      </w:r>
      <w:r w:rsidR="00B068B5">
        <w:rPr>
          <w:rFonts w:ascii="Delivery" w:eastAsia="Delivery" w:hAnsi="Delivery" w:cs="Delivery"/>
        </w:rPr>
        <w:t xml:space="preserve">su carrera en </w:t>
      </w:r>
      <w:r w:rsidR="00995628" w:rsidRPr="00995628">
        <w:rPr>
          <w:rFonts w:ascii="Delivery" w:eastAsia="Delivery" w:hAnsi="Delivery" w:cs="Delivery"/>
        </w:rPr>
        <w:t>su natal México</w:t>
      </w:r>
      <w:r w:rsidR="00B068B5">
        <w:rPr>
          <w:rFonts w:ascii="Delivery" w:eastAsia="Delivery" w:hAnsi="Delivery" w:cs="Delivery"/>
        </w:rPr>
        <w:t>,</w:t>
      </w:r>
      <w:r w:rsidR="00995628" w:rsidRPr="00995628">
        <w:rPr>
          <w:rFonts w:ascii="Delivery" w:eastAsia="Delivery" w:hAnsi="Delivery" w:cs="Delivery"/>
        </w:rPr>
        <w:t xml:space="preserve"> en el área de </w:t>
      </w:r>
      <w:r w:rsidR="00CC658E">
        <w:rPr>
          <w:rFonts w:ascii="Delivery" w:eastAsia="Delivery" w:hAnsi="Delivery" w:cs="Delivery"/>
        </w:rPr>
        <w:t>Marketing</w:t>
      </w:r>
      <w:r w:rsidR="00B068B5">
        <w:rPr>
          <w:rFonts w:ascii="Delivery" w:eastAsia="Delivery" w:hAnsi="Delivery" w:cs="Delivery"/>
        </w:rPr>
        <w:t xml:space="preserve">. </w:t>
      </w:r>
      <w:r w:rsidR="00995628" w:rsidRPr="00995628">
        <w:rPr>
          <w:rFonts w:ascii="Delivery" w:eastAsia="Delivery" w:hAnsi="Delivery" w:cs="Delivery"/>
        </w:rPr>
        <w:t xml:space="preserve">Lazalde llegó al </w:t>
      </w:r>
      <w:r w:rsidR="00853D1C">
        <w:rPr>
          <w:rFonts w:ascii="Delivery" w:eastAsia="Delivery" w:hAnsi="Delivery" w:cs="Delivery"/>
        </w:rPr>
        <w:t>país</w:t>
      </w:r>
      <w:r w:rsidR="00995628" w:rsidRPr="00995628">
        <w:rPr>
          <w:rFonts w:ascii="Delivery" w:eastAsia="Delivery" w:hAnsi="Delivery" w:cs="Delivery"/>
        </w:rPr>
        <w:t xml:space="preserve"> hace 10 años, como </w:t>
      </w:r>
      <w:r w:rsidR="00146C41">
        <w:rPr>
          <w:rFonts w:ascii="Delivery" w:eastAsia="Delivery" w:hAnsi="Delivery" w:cs="Delivery"/>
        </w:rPr>
        <w:t>G</w:t>
      </w:r>
      <w:r w:rsidR="00995628" w:rsidRPr="00995628">
        <w:rPr>
          <w:rFonts w:ascii="Delivery" w:eastAsia="Delivery" w:hAnsi="Delivery" w:cs="Delivery"/>
        </w:rPr>
        <w:t xml:space="preserve">erente </w:t>
      </w:r>
      <w:r w:rsidR="00146C41">
        <w:rPr>
          <w:rFonts w:ascii="Delivery" w:eastAsia="Delivery" w:hAnsi="Delivery" w:cs="Delivery"/>
        </w:rPr>
        <w:t>Comercial</w:t>
      </w:r>
      <w:r w:rsidR="00995628" w:rsidRPr="00995628">
        <w:rPr>
          <w:rFonts w:ascii="Delivery" w:eastAsia="Delivery" w:hAnsi="Delivery" w:cs="Delivery"/>
        </w:rPr>
        <w:t xml:space="preserve">, ocupando luego diversos puestos regionales de liderazgo, </w:t>
      </w:r>
      <w:r w:rsidR="00832F33">
        <w:rPr>
          <w:rFonts w:ascii="Delivery" w:eastAsia="Delivery" w:hAnsi="Delivery" w:cs="Delivery"/>
        </w:rPr>
        <w:t>ha</w:t>
      </w:r>
      <w:r w:rsidR="00CD1641">
        <w:rPr>
          <w:rFonts w:ascii="Delivery" w:eastAsia="Delivery" w:hAnsi="Delivery" w:cs="Delivery"/>
        </w:rPr>
        <w:t>s</w:t>
      </w:r>
      <w:r w:rsidR="00832F33">
        <w:rPr>
          <w:rFonts w:ascii="Delivery" w:eastAsia="Delivery" w:hAnsi="Delivery" w:cs="Delivery"/>
        </w:rPr>
        <w:t>t</w:t>
      </w:r>
      <w:r w:rsidR="00CD1641">
        <w:rPr>
          <w:rFonts w:ascii="Delivery" w:eastAsia="Delivery" w:hAnsi="Delivery" w:cs="Delivery"/>
        </w:rPr>
        <w:t>a</w:t>
      </w:r>
      <w:r w:rsidR="00832F33">
        <w:rPr>
          <w:rFonts w:ascii="Delivery" w:eastAsia="Delivery" w:hAnsi="Delivery" w:cs="Delivery"/>
        </w:rPr>
        <w:t xml:space="preserve"> llegar a ser el Vicepresidente Comercial para Centro y Sudamérica</w:t>
      </w:r>
      <w:r w:rsidR="00B068B5">
        <w:rPr>
          <w:rFonts w:ascii="Delivery" w:eastAsia="Delivery" w:hAnsi="Delivery" w:cs="Delivery"/>
        </w:rPr>
        <w:t xml:space="preserve"> -</w:t>
      </w:r>
      <w:r w:rsidR="00995628" w:rsidRPr="00995628">
        <w:rPr>
          <w:rFonts w:ascii="Delivery" w:eastAsia="Delivery" w:hAnsi="Delivery" w:cs="Delivery"/>
        </w:rPr>
        <w:t xml:space="preserve">con lo que afianzó su trayectoria en </w:t>
      </w:r>
      <w:r w:rsidR="004775A1">
        <w:rPr>
          <w:rFonts w:ascii="Delivery" w:eastAsia="Delivery" w:hAnsi="Delivery" w:cs="Delivery"/>
        </w:rPr>
        <w:t>DHL</w:t>
      </w:r>
      <w:r w:rsidR="00B068B5">
        <w:rPr>
          <w:rFonts w:ascii="Delivery" w:eastAsia="Delivery" w:hAnsi="Delivery" w:cs="Delivery"/>
        </w:rPr>
        <w:t>-</w:t>
      </w:r>
      <w:r w:rsidR="00995628" w:rsidRPr="00995628">
        <w:rPr>
          <w:rFonts w:ascii="Delivery" w:eastAsia="Delivery" w:hAnsi="Delivery" w:cs="Delivery"/>
        </w:rPr>
        <w:t xml:space="preserve"> pasando ahora a ser el Country Manager de Perú. El ejecutivo asume este nuevo reto con la misión de mantener la trayectoria de crecimiento sostenido que DHL </w:t>
      </w:r>
      <w:r w:rsidR="00CD1641" w:rsidRPr="00995628">
        <w:rPr>
          <w:rFonts w:ascii="Delivery" w:eastAsia="Delivery" w:hAnsi="Delivery" w:cs="Delivery"/>
        </w:rPr>
        <w:t>Express ha</w:t>
      </w:r>
      <w:r w:rsidR="00995628" w:rsidRPr="00995628">
        <w:rPr>
          <w:rFonts w:ascii="Delivery" w:eastAsia="Delivery" w:hAnsi="Delivery" w:cs="Delivery"/>
        </w:rPr>
        <w:t xml:space="preserve"> experimentado en los últimos años, con foco en fortalecer su operación y </w:t>
      </w:r>
      <w:r w:rsidR="002740B7">
        <w:rPr>
          <w:rFonts w:ascii="Delivery" w:eastAsia="Delivery" w:hAnsi="Delivery" w:cs="Delivery"/>
        </w:rPr>
        <w:t xml:space="preserve">seguir expandiéndose para cumplir con las expectativas del mercado </w:t>
      </w:r>
      <w:r w:rsidR="002740B7" w:rsidRPr="00312FAC">
        <w:rPr>
          <w:rFonts w:ascii="Delivery" w:eastAsia="Delivery" w:hAnsi="Delivery" w:cs="Delivery"/>
          <w:szCs w:val="22"/>
        </w:rPr>
        <w:t>local.</w:t>
      </w:r>
    </w:p>
    <w:p w14:paraId="2909902C" w14:textId="097B7D30" w:rsidR="008F1C3D" w:rsidRPr="00312FAC" w:rsidRDefault="001B3886" w:rsidP="008F1C3D">
      <w:pPr>
        <w:spacing w:line="360" w:lineRule="auto"/>
        <w:jc w:val="both"/>
        <w:rPr>
          <w:rFonts w:ascii="Delivery" w:eastAsia="Delivery" w:hAnsi="Delivery" w:cs="Delivery"/>
          <w:szCs w:val="22"/>
        </w:rPr>
      </w:pPr>
      <w:r w:rsidRPr="00312FAC">
        <w:rPr>
          <w:rFonts w:ascii="Delivery" w:eastAsia="Delivery" w:hAnsi="Delivery" w:cs="Delivery"/>
          <w:color w:val="000000"/>
          <w:szCs w:val="22"/>
        </w:rPr>
        <w:t xml:space="preserve">“DHL Express </w:t>
      </w:r>
      <w:r w:rsidR="00510F43" w:rsidRPr="00312FAC">
        <w:rPr>
          <w:rFonts w:ascii="Delivery" w:eastAsia="Delivery" w:hAnsi="Delivery" w:cs="Delivery"/>
          <w:color w:val="000000"/>
          <w:szCs w:val="22"/>
        </w:rPr>
        <w:t>sigue apostando por el Perú</w:t>
      </w:r>
      <w:r w:rsidR="00B60A05" w:rsidRPr="00312FAC">
        <w:rPr>
          <w:rFonts w:ascii="Delivery" w:eastAsia="Delivery" w:hAnsi="Delivery" w:cs="Delivery"/>
          <w:color w:val="000000"/>
          <w:szCs w:val="22"/>
        </w:rPr>
        <w:t>,</w:t>
      </w:r>
      <w:r w:rsidR="00B930D0" w:rsidRPr="00312FAC">
        <w:rPr>
          <w:rFonts w:ascii="Delivery" w:eastAsia="Delivery" w:hAnsi="Delivery" w:cs="Delivery"/>
          <w:color w:val="000000"/>
          <w:szCs w:val="22"/>
        </w:rPr>
        <w:t xml:space="preserve"> este año</w:t>
      </w:r>
      <w:r w:rsidRPr="00312FAC">
        <w:rPr>
          <w:rFonts w:ascii="Delivery" w:eastAsia="Delivery" w:hAnsi="Delivery" w:cs="Delivery"/>
          <w:color w:val="000000"/>
          <w:szCs w:val="22"/>
        </w:rPr>
        <w:t xml:space="preserve"> lo empezamos </w:t>
      </w:r>
      <w:r w:rsidR="00510F43" w:rsidRPr="00312FAC">
        <w:rPr>
          <w:rFonts w:ascii="Delivery" w:eastAsia="Delivery" w:hAnsi="Delivery" w:cs="Delivery"/>
          <w:color w:val="000000"/>
          <w:szCs w:val="22"/>
        </w:rPr>
        <w:t xml:space="preserve">con </w:t>
      </w:r>
      <w:r w:rsidR="00510F43" w:rsidRPr="00312FAC">
        <w:rPr>
          <w:rFonts w:ascii="Delivery" w:eastAsia="Delivery" w:hAnsi="Delivery" w:cs="Delivery"/>
          <w:szCs w:val="22"/>
        </w:rPr>
        <w:t xml:space="preserve">un </w:t>
      </w:r>
      <w:r w:rsidR="00510F43" w:rsidRPr="00312FAC">
        <w:rPr>
          <w:rFonts w:ascii="Delivery" w:eastAsia="Delivery" w:hAnsi="Delivery" w:cs="Delivery"/>
          <w:color w:val="000000"/>
          <w:szCs w:val="22"/>
        </w:rPr>
        <w:t xml:space="preserve">avión propio con el doble de capacidad del </w:t>
      </w:r>
      <w:r w:rsidR="00510F43" w:rsidRPr="00312FAC">
        <w:rPr>
          <w:rFonts w:ascii="Delivery" w:eastAsia="Delivery" w:hAnsi="Delivery" w:cs="Delivery"/>
          <w:szCs w:val="22"/>
        </w:rPr>
        <w:t>que la empresa presentó en 2019</w:t>
      </w:r>
      <w:r w:rsidR="00541E3E" w:rsidRPr="00312FAC">
        <w:rPr>
          <w:rFonts w:ascii="Delivery" w:eastAsia="Delivery" w:hAnsi="Delivery" w:cs="Delivery"/>
          <w:color w:val="000000"/>
          <w:szCs w:val="22"/>
        </w:rPr>
        <w:t>, s</w:t>
      </w:r>
      <w:r w:rsidR="00510F43" w:rsidRPr="00312FAC">
        <w:rPr>
          <w:rFonts w:ascii="Delivery" w:eastAsia="Delivery" w:hAnsi="Delivery" w:cs="Delivery"/>
          <w:color w:val="000000"/>
          <w:szCs w:val="22"/>
        </w:rPr>
        <w:t xml:space="preserve">e trata de un Boeing </w:t>
      </w:r>
      <w:r w:rsidR="00510F43" w:rsidRPr="00312FAC">
        <w:rPr>
          <w:rFonts w:ascii="Delivery" w:eastAsia="Delivery" w:hAnsi="Delivery" w:cs="Delivery"/>
          <w:szCs w:val="22"/>
        </w:rPr>
        <w:t>767-300F</w:t>
      </w:r>
      <w:r w:rsidR="00510F43" w:rsidRPr="00312FAC">
        <w:rPr>
          <w:rFonts w:ascii="Delivery" w:eastAsia="Delivery" w:hAnsi="Delivery" w:cs="Delivery"/>
          <w:color w:val="000000"/>
          <w:szCs w:val="22"/>
        </w:rPr>
        <w:t xml:space="preserve"> que realiza la ruta Miami – Lima – Quito - </w:t>
      </w:r>
      <w:r w:rsidR="00510F43" w:rsidRPr="00312FAC">
        <w:rPr>
          <w:rFonts w:ascii="Delivery" w:eastAsia="Delivery" w:hAnsi="Delivery" w:cs="Delivery"/>
          <w:szCs w:val="22"/>
        </w:rPr>
        <w:t xml:space="preserve">Miami y </w:t>
      </w:r>
      <w:r w:rsidR="00541E3E" w:rsidRPr="00312FAC">
        <w:rPr>
          <w:rFonts w:ascii="Delivery" w:eastAsia="Delivery" w:hAnsi="Delivery" w:cs="Delivery"/>
          <w:szCs w:val="22"/>
        </w:rPr>
        <w:t>que nos</w:t>
      </w:r>
      <w:r w:rsidR="00C637D6" w:rsidRPr="00312FAC">
        <w:rPr>
          <w:rFonts w:ascii="Delivery" w:eastAsia="Delivery" w:hAnsi="Delivery" w:cs="Delivery"/>
          <w:szCs w:val="22"/>
        </w:rPr>
        <w:t xml:space="preserve"> permite ofrecer a </w:t>
      </w:r>
      <w:r w:rsidR="00D9324B" w:rsidRPr="00312FAC">
        <w:rPr>
          <w:rFonts w:ascii="Delivery" w:eastAsia="Delivery" w:hAnsi="Delivery" w:cs="Delivery"/>
          <w:szCs w:val="22"/>
        </w:rPr>
        <w:t xml:space="preserve">los exportadores e importadores </w:t>
      </w:r>
      <w:r w:rsidR="00C637D6" w:rsidRPr="00312FAC">
        <w:rPr>
          <w:rFonts w:ascii="Delivery" w:eastAsia="Delivery" w:hAnsi="Delivery" w:cs="Delivery"/>
          <w:szCs w:val="22"/>
        </w:rPr>
        <w:t>locales</w:t>
      </w:r>
      <w:r w:rsidR="00D9324B" w:rsidRPr="00312FAC">
        <w:rPr>
          <w:rFonts w:ascii="Delivery" w:eastAsia="Delivery" w:hAnsi="Delivery" w:cs="Delivery"/>
          <w:szCs w:val="22"/>
        </w:rPr>
        <w:t xml:space="preserve">, </w:t>
      </w:r>
      <w:r w:rsidR="00C637D6" w:rsidRPr="00312FAC">
        <w:rPr>
          <w:rFonts w:ascii="Delivery" w:eastAsia="Delivery" w:hAnsi="Delivery" w:cs="Delivery"/>
          <w:szCs w:val="22"/>
        </w:rPr>
        <w:t>mayor espacio para sus envíos</w:t>
      </w:r>
      <w:r w:rsidR="009E70E6" w:rsidRPr="00312FAC">
        <w:rPr>
          <w:rFonts w:ascii="Delivery" w:eastAsia="Delivery" w:hAnsi="Delivery" w:cs="Delivery"/>
          <w:szCs w:val="22"/>
        </w:rPr>
        <w:t xml:space="preserve"> gracias a sus 42 </w:t>
      </w:r>
      <w:r w:rsidR="00D9324B" w:rsidRPr="00312FAC">
        <w:rPr>
          <w:rFonts w:ascii="Delivery" w:eastAsia="Delivery" w:hAnsi="Delivery" w:cs="Delivery"/>
          <w:szCs w:val="22"/>
        </w:rPr>
        <w:t>tonelada de capacidad</w:t>
      </w:r>
      <w:r w:rsidR="00C637D6" w:rsidRPr="00312FAC">
        <w:rPr>
          <w:rFonts w:ascii="Delivery" w:eastAsia="Delivery" w:hAnsi="Delivery" w:cs="Delivery"/>
          <w:szCs w:val="22"/>
        </w:rPr>
        <w:t xml:space="preserve"> </w:t>
      </w:r>
      <w:r w:rsidR="00B60A05" w:rsidRPr="00312FAC">
        <w:rPr>
          <w:rFonts w:ascii="Delivery" w:eastAsia="Delivery" w:hAnsi="Delivery" w:cs="Delivery"/>
          <w:szCs w:val="22"/>
        </w:rPr>
        <w:t>y la conveniencia de llegar entre 2 y 5 días a los principales destinos de América, Europa y Asia”, a</w:t>
      </w:r>
      <w:r w:rsidR="00510F43" w:rsidRPr="00312FAC">
        <w:rPr>
          <w:rFonts w:ascii="Delivery" w:eastAsia="Delivery" w:hAnsi="Delivery" w:cs="Delivery"/>
          <w:szCs w:val="22"/>
        </w:rPr>
        <w:t xml:space="preserve">seguró </w:t>
      </w:r>
      <w:r w:rsidR="00B60A05" w:rsidRPr="00312FAC">
        <w:rPr>
          <w:rFonts w:ascii="Delivery" w:eastAsia="Delivery" w:hAnsi="Delivery" w:cs="Delivery"/>
          <w:szCs w:val="22"/>
        </w:rPr>
        <w:t>Lazalde.</w:t>
      </w:r>
    </w:p>
    <w:p w14:paraId="7CDE1C72" w14:textId="54841F2A" w:rsidR="008F1C3D" w:rsidRPr="00312FAC" w:rsidRDefault="00B60A05" w:rsidP="008F1C3D">
      <w:pPr>
        <w:spacing w:after="0" w:line="360" w:lineRule="auto"/>
        <w:jc w:val="both"/>
        <w:rPr>
          <w:rFonts w:ascii="Delivery" w:eastAsia="Delivery" w:hAnsi="Delivery" w:cs="Delivery"/>
          <w:szCs w:val="22"/>
        </w:rPr>
      </w:pPr>
      <w:r w:rsidRPr="00312FAC">
        <w:rPr>
          <w:rFonts w:ascii="Delivery" w:eastAsia="Delivery" w:hAnsi="Delivery" w:cs="Delivery"/>
          <w:szCs w:val="22"/>
        </w:rPr>
        <w:lastRenderedPageBreak/>
        <w:t xml:space="preserve">Adicional a esto, </w:t>
      </w:r>
      <w:r w:rsidR="008F1C3D" w:rsidRPr="00312FAC">
        <w:rPr>
          <w:rFonts w:ascii="Delivery" w:hAnsi="Delivery"/>
          <w:color w:val="353740"/>
          <w:szCs w:val="22"/>
        </w:rPr>
        <w:t>la empresa acaba de renovar el 48% de su flota de vans, adquiriendo 23 vehículos Mercedes Sprinter 311 y 6 Maxus EV30, estos últimos son vehículos eléctricos -los primeros en el país</w:t>
      </w:r>
      <w:r w:rsidR="00852E54" w:rsidRPr="00312FAC">
        <w:rPr>
          <w:rFonts w:ascii="Delivery" w:hAnsi="Delivery"/>
          <w:color w:val="353740"/>
          <w:szCs w:val="22"/>
        </w:rPr>
        <w:t xml:space="preserve"> en el sector logístico</w:t>
      </w:r>
      <w:r w:rsidR="008F1C3D" w:rsidRPr="00312FAC">
        <w:rPr>
          <w:rFonts w:ascii="Delivery" w:hAnsi="Delivery"/>
          <w:color w:val="353740"/>
          <w:szCs w:val="22"/>
        </w:rPr>
        <w:t xml:space="preserve">- que </w:t>
      </w:r>
      <w:r w:rsidR="00A8602D" w:rsidRPr="00312FAC">
        <w:rPr>
          <w:rFonts w:ascii="Delivery" w:hAnsi="Delivery"/>
          <w:color w:val="353740"/>
          <w:szCs w:val="22"/>
        </w:rPr>
        <w:t>le</w:t>
      </w:r>
      <w:r w:rsidR="008F1C3D" w:rsidRPr="00312FAC">
        <w:rPr>
          <w:rFonts w:ascii="Delivery" w:hAnsi="Delivery"/>
          <w:color w:val="353740"/>
          <w:szCs w:val="22"/>
        </w:rPr>
        <w:t xml:space="preserve"> permitirán contribuir a la meta </w:t>
      </w:r>
      <w:r w:rsidR="00A8602D" w:rsidRPr="00312FAC">
        <w:rPr>
          <w:rFonts w:ascii="Delivery" w:hAnsi="Delivery"/>
          <w:color w:val="353740"/>
          <w:szCs w:val="22"/>
        </w:rPr>
        <w:t xml:space="preserve">global </w:t>
      </w:r>
      <w:r w:rsidR="008F1C3D" w:rsidRPr="00312FAC">
        <w:rPr>
          <w:rFonts w:ascii="Delivery" w:hAnsi="Delivery"/>
          <w:color w:val="353740"/>
          <w:szCs w:val="22"/>
        </w:rPr>
        <w:t>de la corporación de reducir sistemáticamente las emisiones netas de CO2</w:t>
      </w:r>
      <w:r w:rsidR="00852E54" w:rsidRPr="00312FAC">
        <w:rPr>
          <w:rFonts w:ascii="Delivery" w:hAnsi="Delivery"/>
          <w:color w:val="353740"/>
          <w:szCs w:val="22"/>
        </w:rPr>
        <w:t xml:space="preserve">. Adicional a la compra de las vans </w:t>
      </w:r>
      <w:r w:rsidR="008F1C3D" w:rsidRPr="00312FAC">
        <w:rPr>
          <w:rFonts w:ascii="Delivery" w:hAnsi="Delivery"/>
          <w:color w:val="353740"/>
          <w:szCs w:val="22"/>
        </w:rPr>
        <w:t xml:space="preserve">se acondicionaron en sus instalaciones 6 cargadores eléctricos, todo ello valorizado en aproximadamente 1.7 millones de euros. “La compra de estas 6 unidades es solo el inicio, en los años siguientes estimamos continuar con la renovación de nuestra flota, incluyendo vehículos eléctricos, como demostración de nuestro compromiso con el planeta”, </w:t>
      </w:r>
      <w:r w:rsidR="00852E54" w:rsidRPr="00312FAC">
        <w:rPr>
          <w:rFonts w:ascii="Delivery" w:hAnsi="Delivery"/>
          <w:color w:val="353740"/>
          <w:szCs w:val="22"/>
        </w:rPr>
        <w:t>aseguró Lazalde</w:t>
      </w:r>
      <w:r w:rsidR="008F1C3D" w:rsidRPr="00312FAC">
        <w:rPr>
          <w:rFonts w:ascii="Delivery" w:hAnsi="Delivery"/>
          <w:color w:val="353740"/>
          <w:szCs w:val="22"/>
        </w:rPr>
        <w:t>. </w:t>
      </w:r>
    </w:p>
    <w:p w14:paraId="6FF64E0D" w14:textId="77777777" w:rsidR="008F1C3D" w:rsidRPr="00312FAC" w:rsidRDefault="008F1C3D" w:rsidP="008F1C3D">
      <w:pPr>
        <w:spacing w:after="0" w:line="240" w:lineRule="auto"/>
        <w:jc w:val="both"/>
        <w:rPr>
          <w:rFonts w:ascii="Delivery" w:hAnsi="Delivery"/>
          <w:color w:val="353740"/>
          <w:szCs w:val="22"/>
        </w:rPr>
      </w:pPr>
    </w:p>
    <w:p w14:paraId="62877B78" w14:textId="10B11F93" w:rsidR="0084722A" w:rsidRPr="00312FAC" w:rsidRDefault="005E454C" w:rsidP="0084722A">
      <w:pPr>
        <w:spacing w:line="360" w:lineRule="auto"/>
        <w:jc w:val="both"/>
        <w:rPr>
          <w:rFonts w:ascii="Delivery" w:eastAsia="Delivery" w:hAnsi="Delivery" w:cs="Delivery"/>
          <w:color w:val="000000"/>
          <w:szCs w:val="22"/>
        </w:rPr>
      </w:pPr>
      <w:r w:rsidRPr="00312FAC">
        <w:rPr>
          <w:rFonts w:ascii="Delivery" w:eastAsia="Delivery" w:hAnsi="Delivery" w:cs="Delivery"/>
          <w:color w:val="000000"/>
          <w:szCs w:val="22"/>
        </w:rPr>
        <w:t xml:space="preserve">Todas estas acciones </w:t>
      </w:r>
      <w:r w:rsidR="001653DB" w:rsidRPr="00312FAC">
        <w:rPr>
          <w:rFonts w:ascii="Delivery" w:eastAsia="Delivery" w:hAnsi="Delivery" w:cs="Delivery"/>
          <w:color w:val="000000"/>
          <w:szCs w:val="22"/>
        </w:rPr>
        <w:t xml:space="preserve">le permiten a DHL Express contar con mayor capacidad y </w:t>
      </w:r>
      <w:r w:rsidR="00510F43" w:rsidRPr="00312FAC">
        <w:rPr>
          <w:rFonts w:ascii="Delivery" w:eastAsia="Delivery" w:hAnsi="Delivery" w:cs="Delivery"/>
          <w:color w:val="000000"/>
          <w:szCs w:val="22"/>
        </w:rPr>
        <w:t>mejorar día a día la operación en Perú</w:t>
      </w:r>
      <w:r w:rsidR="00CF68AA">
        <w:rPr>
          <w:rFonts w:ascii="Delivery" w:eastAsia="Delivery" w:hAnsi="Delivery" w:cs="Delivery"/>
          <w:color w:val="000000"/>
          <w:szCs w:val="22"/>
        </w:rPr>
        <w:t>.</w:t>
      </w:r>
      <w:r w:rsidR="004B22BB">
        <w:rPr>
          <w:rFonts w:ascii="Delivery" w:eastAsia="Delivery" w:hAnsi="Delivery" w:cs="Delivery"/>
          <w:color w:val="000000"/>
          <w:szCs w:val="22"/>
        </w:rPr>
        <w:t xml:space="preserve"> </w:t>
      </w:r>
      <w:r w:rsidR="001653DB" w:rsidRPr="00312FAC">
        <w:rPr>
          <w:rFonts w:ascii="Delivery" w:eastAsia="Delivery" w:hAnsi="Delivery" w:cs="Delivery"/>
          <w:color w:val="000000"/>
          <w:szCs w:val="22"/>
        </w:rPr>
        <w:t>“</w:t>
      </w:r>
      <w:r w:rsidR="004B22BB">
        <w:rPr>
          <w:rFonts w:ascii="Delivery" w:eastAsia="Delivery" w:hAnsi="Delivery" w:cs="Delivery"/>
          <w:color w:val="000000"/>
          <w:szCs w:val="22"/>
        </w:rPr>
        <w:t>L</w:t>
      </w:r>
      <w:r w:rsidR="003523D8" w:rsidRPr="00312FAC">
        <w:rPr>
          <w:rFonts w:ascii="Delivery" w:eastAsia="Delivery" w:hAnsi="Delivery" w:cs="Delivery"/>
          <w:color w:val="000000"/>
          <w:szCs w:val="22"/>
        </w:rPr>
        <w:t xml:space="preserve">os exportadores e importadores </w:t>
      </w:r>
      <w:r w:rsidR="00AC0AB5" w:rsidRPr="00312FAC">
        <w:rPr>
          <w:rFonts w:ascii="Delivery" w:eastAsia="Delivery" w:hAnsi="Delivery" w:cs="Delivery"/>
          <w:color w:val="000000"/>
          <w:szCs w:val="22"/>
        </w:rPr>
        <w:t>peruanos</w:t>
      </w:r>
      <w:r w:rsidR="003523D8" w:rsidRPr="00312FAC">
        <w:rPr>
          <w:rFonts w:ascii="Delivery" w:eastAsia="Delivery" w:hAnsi="Delivery" w:cs="Delivery"/>
          <w:color w:val="000000"/>
          <w:szCs w:val="22"/>
        </w:rPr>
        <w:t xml:space="preserve"> pueden</w:t>
      </w:r>
      <w:r w:rsidR="00436C62" w:rsidRPr="00312FAC">
        <w:rPr>
          <w:rFonts w:ascii="Delivery" w:eastAsia="Delivery" w:hAnsi="Delivery" w:cs="Delivery"/>
          <w:color w:val="000000"/>
          <w:szCs w:val="22"/>
        </w:rPr>
        <w:t xml:space="preserve"> confiar en que </w:t>
      </w:r>
      <w:r w:rsidR="00A55533" w:rsidRPr="00312FAC">
        <w:rPr>
          <w:rFonts w:ascii="Delivery" w:eastAsia="Delivery" w:hAnsi="Delivery" w:cs="Delivery"/>
          <w:color w:val="000000"/>
          <w:szCs w:val="22"/>
        </w:rPr>
        <w:t>somos su socio logístico</w:t>
      </w:r>
      <w:r w:rsidR="004B22BB">
        <w:rPr>
          <w:rFonts w:ascii="Delivery" w:eastAsia="Delivery" w:hAnsi="Delivery" w:cs="Delivery"/>
          <w:color w:val="000000"/>
          <w:szCs w:val="22"/>
        </w:rPr>
        <w:t>:</w:t>
      </w:r>
      <w:r w:rsidR="00A55533" w:rsidRPr="00312FAC">
        <w:rPr>
          <w:rFonts w:ascii="Delivery" w:eastAsia="Delivery" w:hAnsi="Delivery" w:cs="Delivery"/>
          <w:color w:val="000000"/>
          <w:szCs w:val="22"/>
        </w:rPr>
        <w:t xml:space="preserve"> a</w:t>
      </w:r>
      <w:r w:rsidR="00436C62" w:rsidRPr="00312FAC">
        <w:rPr>
          <w:rFonts w:ascii="Delivery" w:eastAsia="Delivery" w:hAnsi="Delivery" w:cs="Delivery"/>
          <w:color w:val="000000"/>
          <w:szCs w:val="22"/>
        </w:rPr>
        <w:t>segura</w:t>
      </w:r>
      <w:r w:rsidR="004B22BB">
        <w:rPr>
          <w:rFonts w:ascii="Delivery" w:eastAsia="Delivery" w:hAnsi="Delivery" w:cs="Delivery"/>
          <w:color w:val="000000"/>
          <w:szCs w:val="22"/>
        </w:rPr>
        <w:t>mos</w:t>
      </w:r>
      <w:r w:rsidR="00436C62" w:rsidRPr="00312FAC">
        <w:rPr>
          <w:rFonts w:ascii="Delivery" w:eastAsia="Delivery" w:hAnsi="Delivery" w:cs="Delivery"/>
          <w:color w:val="000000"/>
          <w:szCs w:val="22"/>
        </w:rPr>
        <w:t xml:space="preserve"> su conexión con el mundo con la rapidez y flexibilidad que sus negocios necesitan</w:t>
      </w:r>
      <w:r w:rsidR="00A33A17" w:rsidRPr="00312FAC">
        <w:rPr>
          <w:rFonts w:ascii="Delivery" w:eastAsia="Delivery" w:hAnsi="Delivery" w:cs="Delivery"/>
          <w:color w:val="000000"/>
          <w:szCs w:val="22"/>
        </w:rPr>
        <w:t>. De</w:t>
      </w:r>
      <w:r w:rsidR="00B30D65" w:rsidRPr="00312FAC">
        <w:rPr>
          <w:rFonts w:ascii="Delivery" w:eastAsia="Delivery" w:hAnsi="Delivery" w:cs="Delivery"/>
          <w:color w:val="000000"/>
          <w:szCs w:val="22"/>
        </w:rPr>
        <w:t xml:space="preserve">sde un </w:t>
      </w:r>
      <w:r w:rsidR="00AC0AB5">
        <w:rPr>
          <w:rFonts w:ascii="Delivery" w:eastAsia="Delivery" w:hAnsi="Delivery" w:cs="Delivery"/>
          <w:color w:val="000000"/>
          <w:szCs w:val="22"/>
        </w:rPr>
        <w:t>documento</w:t>
      </w:r>
      <w:r w:rsidR="00B30D65" w:rsidRPr="00312FAC">
        <w:rPr>
          <w:rFonts w:ascii="Delivery" w:eastAsia="Delivery" w:hAnsi="Delivery" w:cs="Delivery"/>
          <w:color w:val="000000"/>
          <w:szCs w:val="22"/>
        </w:rPr>
        <w:t>, hasta envíos de pesos altos</w:t>
      </w:r>
      <w:r w:rsidR="00A5696C" w:rsidRPr="00312FAC">
        <w:rPr>
          <w:rFonts w:ascii="Delivery" w:eastAsia="Delivery" w:hAnsi="Delivery" w:cs="Delivery"/>
          <w:color w:val="000000"/>
          <w:szCs w:val="22"/>
        </w:rPr>
        <w:t xml:space="preserve"> </w:t>
      </w:r>
      <w:r w:rsidR="003B2EF3" w:rsidRPr="00312FAC">
        <w:rPr>
          <w:rFonts w:ascii="Delivery" w:eastAsia="Delivery" w:hAnsi="Delivery" w:cs="Delivery"/>
          <w:color w:val="000000"/>
          <w:szCs w:val="22"/>
        </w:rPr>
        <w:t>pueden viajar en nuestra red</w:t>
      </w:r>
      <w:r w:rsidR="00A5696C" w:rsidRPr="00312FAC">
        <w:rPr>
          <w:rFonts w:ascii="Delivery" w:eastAsia="Delivery" w:hAnsi="Delivery" w:cs="Delivery"/>
          <w:color w:val="000000"/>
          <w:szCs w:val="22"/>
        </w:rPr>
        <w:t xml:space="preserve">, con la ventaja de contar </w:t>
      </w:r>
      <w:r w:rsidR="00AC0AB5">
        <w:rPr>
          <w:rFonts w:ascii="Delivery" w:eastAsia="Delivery" w:hAnsi="Delivery" w:cs="Delivery"/>
          <w:color w:val="000000"/>
          <w:szCs w:val="22"/>
        </w:rPr>
        <w:t xml:space="preserve">con un </w:t>
      </w:r>
      <w:r w:rsidR="00FD1842" w:rsidRPr="00312FAC">
        <w:rPr>
          <w:rFonts w:ascii="Delivery" w:eastAsia="Delivery" w:hAnsi="Delivery" w:cs="Delivery"/>
          <w:color w:val="000000"/>
          <w:szCs w:val="22"/>
        </w:rPr>
        <w:t>solo proveedor</w:t>
      </w:r>
      <w:r w:rsidR="00A5696C" w:rsidRPr="00312FAC">
        <w:rPr>
          <w:rFonts w:ascii="Delivery" w:eastAsia="Delivery" w:hAnsi="Delivery" w:cs="Delivery"/>
          <w:color w:val="000000"/>
          <w:szCs w:val="22"/>
        </w:rPr>
        <w:t xml:space="preserve"> para todo el proceso”</w:t>
      </w:r>
      <w:r w:rsidR="0084722A" w:rsidRPr="00312FAC">
        <w:rPr>
          <w:rFonts w:ascii="Delivery" w:eastAsia="Delivery" w:hAnsi="Delivery" w:cs="Delivery"/>
          <w:color w:val="000000"/>
          <w:szCs w:val="22"/>
        </w:rPr>
        <w:t xml:space="preserve">, </w:t>
      </w:r>
      <w:r w:rsidR="006E3393">
        <w:rPr>
          <w:rFonts w:ascii="Delivery" w:eastAsia="Delivery" w:hAnsi="Delivery" w:cs="Delivery"/>
          <w:color w:val="000000"/>
          <w:szCs w:val="22"/>
        </w:rPr>
        <w:t>concluye el ejecutivo.</w:t>
      </w:r>
    </w:p>
    <w:p w14:paraId="09F0E2B2" w14:textId="77777777" w:rsidR="0084722A" w:rsidRPr="00312FAC" w:rsidRDefault="0084722A" w:rsidP="0084722A">
      <w:pPr>
        <w:spacing w:line="360" w:lineRule="auto"/>
        <w:jc w:val="both"/>
        <w:rPr>
          <w:rFonts w:ascii="Delivery" w:eastAsia="Delivery" w:hAnsi="Delivery" w:cs="Delivery"/>
          <w:b/>
          <w:bCs/>
          <w:color w:val="000000"/>
          <w:szCs w:val="22"/>
        </w:rPr>
      </w:pPr>
      <w:r w:rsidRPr="00312FAC">
        <w:rPr>
          <w:rFonts w:ascii="Delivery" w:eastAsia="Delivery" w:hAnsi="Delivery" w:cs="Delivery"/>
          <w:b/>
          <w:bCs/>
          <w:color w:val="000000"/>
          <w:szCs w:val="22"/>
        </w:rPr>
        <w:t xml:space="preserve">Expansión de sus tiendas propias </w:t>
      </w:r>
    </w:p>
    <w:p w14:paraId="0515A244" w14:textId="2EB0986F" w:rsidR="00F050BD" w:rsidRPr="00312FAC" w:rsidRDefault="00F050BD">
      <w:pPr>
        <w:shd w:val="clear" w:color="auto" w:fill="FFFFFF"/>
        <w:spacing w:after="0" w:line="360" w:lineRule="auto"/>
        <w:jc w:val="both"/>
        <w:rPr>
          <w:rFonts w:ascii="Delivery" w:hAnsi="Delivery" w:cs="Delivery"/>
          <w:szCs w:val="22"/>
          <w:lang w:val="es-PE"/>
        </w:rPr>
      </w:pPr>
      <w:r w:rsidRPr="00312FAC">
        <w:rPr>
          <w:rFonts w:ascii="Delivery" w:eastAsia="Delivery" w:hAnsi="Delivery" w:cs="Delivery"/>
          <w:szCs w:val="22"/>
        </w:rPr>
        <w:t>E</w:t>
      </w:r>
      <w:r w:rsidR="00981B83" w:rsidRPr="00312FAC">
        <w:rPr>
          <w:rFonts w:ascii="Delivery" w:eastAsia="Delivery" w:hAnsi="Delivery" w:cs="Delivery"/>
          <w:szCs w:val="22"/>
        </w:rPr>
        <w:t xml:space="preserve">ntre 2021 y 2022, la </w:t>
      </w:r>
      <w:r w:rsidRPr="00312FAC">
        <w:rPr>
          <w:rFonts w:ascii="Delivery" w:eastAsia="Delivery" w:hAnsi="Delivery" w:cs="Delivery"/>
          <w:szCs w:val="22"/>
        </w:rPr>
        <w:t>DHL Express a</w:t>
      </w:r>
      <w:r w:rsidR="00981B83" w:rsidRPr="00312FAC">
        <w:rPr>
          <w:rFonts w:ascii="Delivery" w:eastAsia="Delivery" w:hAnsi="Delivery" w:cs="Delivery"/>
          <w:szCs w:val="22"/>
        </w:rPr>
        <w:t>brió</w:t>
      </w:r>
      <w:r w:rsidR="00981B83" w:rsidRPr="00312FAC">
        <w:rPr>
          <w:rFonts w:ascii="Delivery" w:hAnsi="Delivery" w:cs="Delivery"/>
          <w:szCs w:val="22"/>
          <w:lang w:val="es-PE"/>
        </w:rPr>
        <w:t xml:space="preserve"> 8 nuevas tiendas en Lima y Provincias</w:t>
      </w:r>
      <w:r w:rsidRPr="00312FAC">
        <w:rPr>
          <w:rFonts w:ascii="Delivery" w:hAnsi="Delivery" w:cs="Delivery"/>
          <w:szCs w:val="22"/>
          <w:lang w:val="es-PE"/>
        </w:rPr>
        <w:t xml:space="preserve"> (Tacna, </w:t>
      </w:r>
      <w:r w:rsidR="00375FDC" w:rsidRPr="00312FAC">
        <w:rPr>
          <w:rFonts w:ascii="Delivery" w:hAnsi="Delivery" w:cs="Delivery"/>
          <w:szCs w:val="22"/>
          <w:lang w:val="es-PE"/>
        </w:rPr>
        <w:t>Cusco,</w:t>
      </w:r>
      <w:r w:rsidRPr="00312FAC">
        <w:rPr>
          <w:rFonts w:ascii="Delivery" w:hAnsi="Delivery" w:cs="Delivery"/>
          <w:szCs w:val="22"/>
          <w:lang w:val="es-PE"/>
        </w:rPr>
        <w:t xml:space="preserve"> Piura y Trujillo)</w:t>
      </w:r>
      <w:r w:rsidR="001E2CB4" w:rsidRPr="00312FAC">
        <w:rPr>
          <w:rFonts w:ascii="Delivery" w:hAnsi="Delivery" w:cs="Delivery"/>
          <w:szCs w:val="22"/>
          <w:lang w:val="es-PE"/>
        </w:rPr>
        <w:t xml:space="preserve"> y e</w:t>
      </w:r>
      <w:r w:rsidR="003F38CD" w:rsidRPr="00312FAC">
        <w:rPr>
          <w:rFonts w:ascii="Delivery" w:hAnsi="Delivery" w:cs="Delivery"/>
          <w:szCs w:val="22"/>
          <w:lang w:val="es-PE"/>
        </w:rPr>
        <w:t xml:space="preserve">ste 2023 </w:t>
      </w:r>
      <w:r w:rsidR="001E2CB4" w:rsidRPr="00312FAC">
        <w:rPr>
          <w:rFonts w:ascii="Delivery" w:hAnsi="Delivery" w:cs="Delivery"/>
          <w:szCs w:val="22"/>
          <w:lang w:val="es-PE"/>
        </w:rPr>
        <w:t xml:space="preserve">sigue con su proceso de </w:t>
      </w:r>
      <w:r w:rsidR="00685ADC">
        <w:rPr>
          <w:rFonts w:ascii="Delivery" w:hAnsi="Delivery" w:cs="Delivery"/>
          <w:szCs w:val="22"/>
          <w:lang w:val="es-PE"/>
        </w:rPr>
        <w:t>crecimiento</w:t>
      </w:r>
      <w:r w:rsidR="001E2CB4" w:rsidRPr="00312FAC">
        <w:rPr>
          <w:rFonts w:ascii="Delivery" w:hAnsi="Delivery" w:cs="Delivery"/>
          <w:szCs w:val="22"/>
          <w:lang w:val="es-PE"/>
        </w:rPr>
        <w:t xml:space="preserve"> </w:t>
      </w:r>
      <w:r w:rsidR="006117E6" w:rsidRPr="00312FAC">
        <w:rPr>
          <w:rFonts w:ascii="Delivery" w:hAnsi="Delivery" w:cs="Delivery"/>
          <w:szCs w:val="22"/>
          <w:lang w:val="es-PE"/>
        </w:rPr>
        <w:t xml:space="preserve">abriendo tres </w:t>
      </w:r>
      <w:r w:rsidR="001E2CB4" w:rsidRPr="00312FAC">
        <w:rPr>
          <w:rFonts w:ascii="Delivery" w:hAnsi="Delivery" w:cs="Delivery"/>
          <w:szCs w:val="22"/>
          <w:lang w:val="es-PE"/>
        </w:rPr>
        <w:t>adicionales</w:t>
      </w:r>
      <w:r w:rsidRPr="00312FAC">
        <w:rPr>
          <w:rFonts w:ascii="Delivery" w:hAnsi="Delivery" w:cs="Delivery"/>
          <w:szCs w:val="22"/>
          <w:lang w:val="es-PE"/>
        </w:rPr>
        <w:t xml:space="preserve">: una en Gamarra -el principal emporio comercial de </w:t>
      </w:r>
      <w:r w:rsidR="00AC0AB5">
        <w:rPr>
          <w:rFonts w:ascii="Delivery" w:hAnsi="Delivery" w:cs="Delivery"/>
          <w:szCs w:val="22"/>
          <w:lang w:val="es-PE"/>
        </w:rPr>
        <w:t>L</w:t>
      </w:r>
      <w:r w:rsidRPr="00312FAC">
        <w:rPr>
          <w:rFonts w:ascii="Delivery" w:hAnsi="Delivery" w:cs="Delivery"/>
          <w:szCs w:val="22"/>
          <w:lang w:val="es-PE"/>
        </w:rPr>
        <w:t xml:space="preserve">ima- y 2 más en zonas </w:t>
      </w:r>
      <w:r w:rsidR="00E701A9">
        <w:rPr>
          <w:rFonts w:ascii="Delivery" w:hAnsi="Delivery" w:cs="Delivery"/>
          <w:szCs w:val="22"/>
          <w:lang w:val="es-PE"/>
        </w:rPr>
        <w:t xml:space="preserve">con </w:t>
      </w:r>
      <w:r w:rsidR="003B5AB9">
        <w:rPr>
          <w:rFonts w:ascii="Delivery" w:hAnsi="Delivery" w:cs="Delivery"/>
          <w:szCs w:val="22"/>
          <w:lang w:val="es-PE"/>
        </w:rPr>
        <w:t xml:space="preserve">la mayor </w:t>
      </w:r>
      <w:r w:rsidR="00E701A9">
        <w:rPr>
          <w:rFonts w:ascii="Delivery" w:hAnsi="Delivery" w:cs="Delivery"/>
          <w:szCs w:val="22"/>
          <w:lang w:val="es-PE"/>
        </w:rPr>
        <w:t>proyecci</w:t>
      </w:r>
      <w:r w:rsidR="003B5AB9">
        <w:rPr>
          <w:rFonts w:ascii="Delivery" w:hAnsi="Delivery" w:cs="Delivery"/>
          <w:szCs w:val="22"/>
          <w:lang w:val="es-PE"/>
        </w:rPr>
        <w:t>ón de crecimiento comercial de las Pymes</w:t>
      </w:r>
      <w:r w:rsidRPr="00312FAC">
        <w:rPr>
          <w:rFonts w:ascii="Delivery" w:hAnsi="Delivery" w:cs="Delivery"/>
          <w:szCs w:val="22"/>
          <w:lang w:val="es-PE"/>
        </w:rPr>
        <w:t>, lo que suma un total de 20 tiendas propi</w:t>
      </w:r>
      <w:r w:rsidR="001E2CB4" w:rsidRPr="00312FAC">
        <w:rPr>
          <w:rFonts w:ascii="Delivery" w:hAnsi="Delivery" w:cs="Delivery"/>
          <w:szCs w:val="22"/>
          <w:lang w:val="es-PE"/>
        </w:rPr>
        <w:t>a</w:t>
      </w:r>
      <w:r w:rsidRPr="00312FAC">
        <w:rPr>
          <w:rFonts w:ascii="Delivery" w:hAnsi="Delivery" w:cs="Delivery"/>
          <w:szCs w:val="22"/>
          <w:lang w:val="es-PE"/>
        </w:rPr>
        <w:t xml:space="preserve">s al cierre de año. </w:t>
      </w:r>
      <w:r w:rsidR="00AC0AB5">
        <w:rPr>
          <w:rFonts w:ascii="Delivery" w:hAnsi="Delivery" w:cs="Delivery"/>
          <w:szCs w:val="22"/>
          <w:lang w:val="es-PE"/>
        </w:rPr>
        <w:t xml:space="preserve">Esta inversión forma parte </w:t>
      </w:r>
      <w:r w:rsidR="00D65F59">
        <w:rPr>
          <w:rFonts w:ascii="Delivery" w:hAnsi="Delivery" w:cs="Delivery"/>
          <w:szCs w:val="22"/>
          <w:lang w:val="es-PE"/>
        </w:rPr>
        <w:t xml:space="preserve">de un </w:t>
      </w:r>
      <w:r w:rsidRPr="00312FAC">
        <w:rPr>
          <w:rFonts w:ascii="Delivery" w:hAnsi="Delivery" w:cs="Delivery"/>
          <w:szCs w:val="22"/>
          <w:lang w:val="es-PE"/>
        </w:rPr>
        <w:t xml:space="preserve">proyecto de expansión que tiene por objetivo duplicar las ventas en el canal </w:t>
      </w:r>
      <w:r w:rsidR="00510F43">
        <w:rPr>
          <w:rFonts w:ascii="Delivery" w:hAnsi="Delivery" w:cs="Delivery"/>
          <w:szCs w:val="22"/>
          <w:lang w:val="es-PE"/>
        </w:rPr>
        <w:t>R</w:t>
      </w:r>
      <w:r w:rsidRPr="00312FAC">
        <w:rPr>
          <w:rFonts w:ascii="Delivery" w:hAnsi="Delivery" w:cs="Delivery"/>
          <w:szCs w:val="22"/>
          <w:lang w:val="es-PE"/>
        </w:rPr>
        <w:t xml:space="preserve">etail para el </w:t>
      </w:r>
      <w:r w:rsidR="00722730">
        <w:rPr>
          <w:rFonts w:ascii="Delivery" w:hAnsi="Delivery" w:cs="Delivery"/>
          <w:szCs w:val="22"/>
          <w:lang w:val="es-PE"/>
        </w:rPr>
        <w:t xml:space="preserve">año </w:t>
      </w:r>
      <w:r w:rsidRPr="00312FAC">
        <w:rPr>
          <w:rFonts w:ascii="Delivery" w:hAnsi="Delivery" w:cs="Delivery"/>
          <w:szCs w:val="22"/>
          <w:lang w:val="es-PE"/>
        </w:rPr>
        <w:t>2025</w:t>
      </w:r>
      <w:r w:rsidR="00856483" w:rsidRPr="00312FAC">
        <w:rPr>
          <w:rFonts w:ascii="Delivery" w:hAnsi="Delivery" w:cs="Delivery"/>
          <w:szCs w:val="22"/>
          <w:lang w:val="es-PE"/>
        </w:rPr>
        <w:t>.</w:t>
      </w:r>
      <w:r w:rsidR="001E2CB4" w:rsidRPr="00312FAC">
        <w:rPr>
          <w:rFonts w:ascii="Delivery" w:hAnsi="Delivery" w:cs="Delivery"/>
          <w:szCs w:val="22"/>
          <w:lang w:val="es-PE"/>
        </w:rPr>
        <w:t xml:space="preserve"> </w:t>
      </w:r>
    </w:p>
    <w:p w14:paraId="4F37E0DB" w14:textId="77777777" w:rsidR="00856483" w:rsidRPr="00312FAC" w:rsidRDefault="00856483">
      <w:pPr>
        <w:shd w:val="clear" w:color="auto" w:fill="FFFFFF"/>
        <w:spacing w:after="0" w:line="360" w:lineRule="auto"/>
        <w:jc w:val="both"/>
        <w:rPr>
          <w:rFonts w:ascii="Delivery" w:hAnsi="Delivery" w:cs="Delivery"/>
          <w:szCs w:val="22"/>
          <w:lang w:val="es-PE"/>
        </w:rPr>
      </w:pPr>
    </w:p>
    <w:p w14:paraId="030D7D42" w14:textId="2D6992E2" w:rsidR="00A60B53" w:rsidRPr="00312FAC" w:rsidRDefault="005B7A1C" w:rsidP="00A60B53">
      <w:pPr>
        <w:shd w:val="clear" w:color="auto" w:fill="FFFFFF"/>
        <w:spacing w:after="0" w:line="360" w:lineRule="auto"/>
        <w:jc w:val="both"/>
        <w:rPr>
          <w:rFonts w:ascii="Delivery" w:eastAsia="Delivery" w:hAnsi="Delivery" w:cs="Delivery"/>
          <w:color w:val="000000"/>
          <w:szCs w:val="22"/>
        </w:rPr>
      </w:pPr>
      <w:r w:rsidRPr="00312FAC">
        <w:rPr>
          <w:rFonts w:ascii="Delivery" w:eastAsia="Delivery" w:hAnsi="Delivery" w:cs="Delivery"/>
          <w:color w:val="000000"/>
          <w:szCs w:val="22"/>
          <w:lang w:val="es-PE"/>
        </w:rPr>
        <w:t>A lo largo de 2023</w:t>
      </w:r>
      <w:r w:rsidR="00D632D1" w:rsidRPr="00312FAC">
        <w:rPr>
          <w:rFonts w:ascii="Delivery" w:eastAsia="Delivery" w:hAnsi="Delivery" w:cs="Delivery"/>
          <w:color w:val="000000"/>
          <w:szCs w:val="22"/>
          <w:lang w:val="es-PE"/>
        </w:rPr>
        <w:t>,</w:t>
      </w:r>
      <w:r w:rsidR="009C6CD6" w:rsidRPr="00312FAC">
        <w:rPr>
          <w:rFonts w:ascii="Delivery" w:eastAsia="Delivery" w:hAnsi="Delivery" w:cs="Delivery"/>
          <w:color w:val="000000"/>
          <w:szCs w:val="22"/>
        </w:rPr>
        <w:t xml:space="preserve"> la empresa </w:t>
      </w:r>
      <w:r w:rsidR="00D632D1" w:rsidRPr="00312FAC">
        <w:rPr>
          <w:rFonts w:ascii="Delivery" w:eastAsia="Delivery" w:hAnsi="Delivery" w:cs="Delivery"/>
          <w:color w:val="000000"/>
          <w:szCs w:val="22"/>
        </w:rPr>
        <w:t>está</w:t>
      </w:r>
      <w:r w:rsidR="009C6CD6" w:rsidRPr="00312FAC">
        <w:rPr>
          <w:rFonts w:ascii="Delivery" w:eastAsia="Delivery" w:hAnsi="Delivery" w:cs="Delivery"/>
          <w:color w:val="000000"/>
          <w:szCs w:val="22"/>
        </w:rPr>
        <w:t xml:space="preserve"> invirtiendo un total </w:t>
      </w:r>
      <w:r w:rsidR="000A60C3">
        <w:rPr>
          <w:rFonts w:ascii="Delivery" w:eastAsia="Delivery" w:hAnsi="Delivery" w:cs="Delivery"/>
          <w:color w:val="000000"/>
          <w:szCs w:val="22"/>
        </w:rPr>
        <w:t>1 millón</w:t>
      </w:r>
      <w:r w:rsidR="009C6CD6" w:rsidRPr="00312FAC">
        <w:rPr>
          <w:rFonts w:ascii="Delivery" w:eastAsia="Delivery" w:hAnsi="Delivery" w:cs="Delivery"/>
          <w:color w:val="000000"/>
          <w:szCs w:val="22"/>
        </w:rPr>
        <w:t xml:space="preserve"> de </w:t>
      </w:r>
      <w:r w:rsidR="00C02BBB" w:rsidRPr="00312FAC">
        <w:rPr>
          <w:rFonts w:ascii="Delivery" w:eastAsia="Delivery" w:hAnsi="Delivery" w:cs="Delivery"/>
          <w:color w:val="000000"/>
          <w:szCs w:val="22"/>
        </w:rPr>
        <w:t>euros</w:t>
      </w:r>
      <w:r w:rsidR="009C6CD6" w:rsidRPr="00312FAC">
        <w:rPr>
          <w:rFonts w:ascii="Delivery" w:eastAsia="Delivery" w:hAnsi="Delivery" w:cs="Delivery"/>
          <w:color w:val="000000"/>
          <w:szCs w:val="22"/>
        </w:rPr>
        <w:t xml:space="preserve">, en </w:t>
      </w:r>
      <w:r w:rsidR="006B355F" w:rsidRPr="00312FAC">
        <w:rPr>
          <w:rFonts w:ascii="Delivery" w:eastAsia="Delivery" w:hAnsi="Delivery" w:cs="Delivery"/>
          <w:color w:val="000000"/>
          <w:szCs w:val="22"/>
        </w:rPr>
        <w:t xml:space="preserve">tecnología, </w:t>
      </w:r>
      <w:r w:rsidR="009C6CD6" w:rsidRPr="00312FAC">
        <w:rPr>
          <w:rFonts w:ascii="Delivery" w:eastAsia="Delivery" w:hAnsi="Delivery" w:cs="Delivery"/>
          <w:color w:val="000000"/>
          <w:szCs w:val="22"/>
        </w:rPr>
        <w:t xml:space="preserve">infraestructura, </w:t>
      </w:r>
      <w:r w:rsidR="00D4442A">
        <w:rPr>
          <w:rFonts w:ascii="Delivery" w:eastAsia="Delivery" w:hAnsi="Delivery" w:cs="Delivery"/>
          <w:color w:val="000000"/>
          <w:szCs w:val="22"/>
        </w:rPr>
        <w:t>operaciones</w:t>
      </w:r>
      <w:r w:rsidR="006B355F" w:rsidRPr="00312FAC">
        <w:rPr>
          <w:rFonts w:ascii="Delivery" w:eastAsia="Delivery" w:hAnsi="Delivery" w:cs="Delivery"/>
          <w:color w:val="000000"/>
          <w:szCs w:val="22"/>
        </w:rPr>
        <w:t xml:space="preserve"> </w:t>
      </w:r>
      <w:r w:rsidR="00D632D1" w:rsidRPr="00312FAC">
        <w:rPr>
          <w:rFonts w:ascii="Delivery" w:eastAsia="Delivery" w:hAnsi="Delivery" w:cs="Delivery"/>
          <w:color w:val="000000"/>
          <w:szCs w:val="22"/>
        </w:rPr>
        <w:t xml:space="preserve">y </w:t>
      </w:r>
      <w:r w:rsidR="006B355F" w:rsidRPr="00312FAC">
        <w:rPr>
          <w:rFonts w:ascii="Delivery" w:eastAsia="Delivery" w:hAnsi="Delivery" w:cs="Delivery"/>
          <w:color w:val="000000"/>
          <w:szCs w:val="22"/>
        </w:rPr>
        <w:t>nuevas tienda</w:t>
      </w:r>
      <w:r w:rsidR="00312FAC">
        <w:rPr>
          <w:rFonts w:ascii="Delivery" w:eastAsia="Delivery" w:hAnsi="Delivery" w:cs="Delivery"/>
          <w:color w:val="000000"/>
          <w:szCs w:val="22"/>
        </w:rPr>
        <w:t>s</w:t>
      </w:r>
      <w:r w:rsidR="00C40F9F" w:rsidRPr="00312FAC">
        <w:rPr>
          <w:rFonts w:ascii="Delivery" w:eastAsia="Delivery" w:hAnsi="Delivery" w:cs="Delivery"/>
          <w:color w:val="000000"/>
          <w:szCs w:val="22"/>
        </w:rPr>
        <w:t>, t</w:t>
      </w:r>
      <w:r w:rsidR="00510F43" w:rsidRPr="00312FAC">
        <w:rPr>
          <w:rFonts w:ascii="Delivery" w:eastAsia="Delivery" w:hAnsi="Delivery" w:cs="Delivery"/>
          <w:color w:val="000000"/>
          <w:szCs w:val="22"/>
        </w:rPr>
        <w:t>od</w:t>
      </w:r>
      <w:r w:rsidR="00C40F9F" w:rsidRPr="00312FAC">
        <w:rPr>
          <w:rFonts w:ascii="Delivery" w:eastAsia="Delivery" w:hAnsi="Delivery" w:cs="Delivery"/>
          <w:color w:val="000000"/>
          <w:szCs w:val="22"/>
        </w:rPr>
        <w:t xml:space="preserve">o esto </w:t>
      </w:r>
      <w:r w:rsidR="00510F43" w:rsidRPr="00312FAC">
        <w:rPr>
          <w:rFonts w:ascii="Delivery" w:eastAsia="Delivery" w:hAnsi="Delivery" w:cs="Delivery"/>
          <w:color w:val="000000"/>
          <w:szCs w:val="22"/>
        </w:rPr>
        <w:t xml:space="preserve">genera un gran impacto en el segmento </w:t>
      </w:r>
      <w:r w:rsidR="00312FAC" w:rsidRPr="00312FAC">
        <w:rPr>
          <w:rFonts w:ascii="Delivery" w:eastAsia="Delivery" w:hAnsi="Delivery" w:cs="Delivery"/>
          <w:color w:val="000000"/>
          <w:szCs w:val="22"/>
        </w:rPr>
        <w:t xml:space="preserve">del comercio exterior </w:t>
      </w:r>
      <w:r w:rsidR="00510F43" w:rsidRPr="00312FAC">
        <w:rPr>
          <w:rFonts w:ascii="Delivery" w:eastAsia="Delivery" w:hAnsi="Delivery" w:cs="Delivery"/>
          <w:color w:val="000000"/>
          <w:szCs w:val="22"/>
        </w:rPr>
        <w:t xml:space="preserve">local, ya que le permite </w:t>
      </w:r>
      <w:r w:rsidR="00312FAC" w:rsidRPr="00312FAC">
        <w:rPr>
          <w:rFonts w:ascii="Delivery" w:eastAsia="Delivery" w:hAnsi="Delivery" w:cs="Delivery"/>
          <w:color w:val="000000"/>
          <w:szCs w:val="22"/>
        </w:rPr>
        <w:t xml:space="preserve">a los exportadores e importadores </w:t>
      </w:r>
      <w:r w:rsidR="00510F43" w:rsidRPr="00312FAC">
        <w:rPr>
          <w:rFonts w:ascii="Delivery" w:eastAsia="Delivery" w:hAnsi="Delivery" w:cs="Delivery"/>
          <w:color w:val="000000"/>
          <w:szCs w:val="22"/>
        </w:rPr>
        <w:t xml:space="preserve">tener una nueva y ágil oportunidad de realizar sus envíos desde </w:t>
      </w:r>
      <w:r w:rsidR="00312FAC" w:rsidRPr="00312FAC">
        <w:rPr>
          <w:rFonts w:ascii="Delivery" w:eastAsia="Delivery" w:hAnsi="Delivery" w:cs="Delivery"/>
          <w:color w:val="000000"/>
          <w:szCs w:val="22"/>
        </w:rPr>
        <w:t xml:space="preserve">y hacia el </w:t>
      </w:r>
      <w:r w:rsidR="00510F43" w:rsidRPr="00312FAC">
        <w:rPr>
          <w:rFonts w:ascii="Delivery" w:eastAsia="Delivery" w:hAnsi="Delivery" w:cs="Delivery"/>
          <w:color w:val="000000"/>
          <w:szCs w:val="22"/>
        </w:rPr>
        <w:t xml:space="preserve">Perú, bajo la confianza de trabajar con un equipo confiable y </w:t>
      </w:r>
      <w:r w:rsidR="00510F43">
        <w:rPr>
          <w:rFonts w:ascii="Delivery" w:eastAsia="Delivery" w:hAnsi="Delivery" w:cs="Delivery"/>
          <w:color w:val="000000"/>
          <w:szCs w:val="22"/>
        </w:rPr>
        <w:t>con</w:t>
      </w:r>
      <w:r w:rsidR="000767C4">
        <w:rPr>
          <w:rFonts w:ascii="Delivery" w:eastAsia="Delivery" w:hAnsi="Delivery" w:cs="Delivery"/>
          <w:color w:val="000000"/>
          <w:szCs w:val="22"/>
        </w:rPr>
        <w:t xml:space="preserve"> la rapidez, flexibilidad y precios competitivos que exige el mercando global.</w:t>
      </w:r>
    </w:p>
    <w:p w14:paraId="48090C2A" w14:textId="77777777" w:rsidR="00A60B53" w:rsidRPr="00A60B53" w:rsidRDefault="00A60B53">
      <w:pPr>
        <w:shd w:val="clear" w:color="auto" w:fill="FFFFFF"/>
        <w:spacing w:after="0" w:line="360" w:lineRule="auto"/>
        <w:jc w:val="both"/>
        <w:rPr>
          <w:rFonts w:ascii="Delivery" w:eastAsia="Delivery" w:hAnsi="Delivery" w:cs="Delivery"/>
          <w:color w:val="000000"/>
          <w:lang w:val="es-PE"/>
        </w:rPr>
      </w:pPr>
    </w:p>
    <w:p w14:paraId="095624BA" w14:textId="77777777" w:rsidR="00F165FC" w:rsidRDefault="00510F43">
      <w:pPr>
        <w:spacing w:line="340" w:lineRule="auto"/>
        <w:jc w:val="both"/>
        <w:rPr>
          <w:rFonts w:ascii="Delivery" w:eastAsia="Delivery" w:hAnsi="Delivery" w:cs="Delivery"/>
          <w:b/>
          <w:sz w:val="21"/>
          <w:szCs w:val="21"/>
        </w:rPr>
      </w:pPr>
      <w:r>
        <w:rPr>
          <w:rFonts w:ascii="Delivery" w:eastAsia="Delivery" w:hAnsi="Delivery" w:cs="Delivery"/>
          <w:b/>
          <w:sz w:val="21"/>
          <w:szCs w:val="21"/>
        </w:rPr>
        <w:t>– Fin –</w:t>
      </w:r>
    </w:p>
    <w:p w14:paraId="48CBB97A" w14:textId="77777777" w:rsidR="00F165FC" w:rsidRDefault="00510F43">
      <w:pPr>
        <w:spacing w:after="0" w:line="240" w:lineRule="auto"/>
        <w:jc w:val="both"/>
        <w:rPr>
          <w:rFonts w:ascii="Delivery" w:eastAsia="Delivery" w:hAnsi="Delivery" w:cs="Delivery"/>
          <w:sz w:val="21"/>
          <w:szCs w:val="21"/>
        </w:rPr>
      </w:pPr>
      <w:r>
        <w:rPr>
          <w:rFonts w:ascii="Delivery" w:eastAsia="Delivery" w:hAnsi="Delivery" w:cs="Delivery"/>
          <w:sz w:val="21"/>
          <w:szCs w:val="21"/>
        </w:rPr>
        <w:lastRenderedPageBreak/>
        <w:t>Contacto de prensa DHL:</w:t>
      </w:r>
    </w:p>
    <w:p w14:paraId="4A976937" w14:textId="77777777" w:rsidR="00F165FC" w:rsidRDefault="00510F43">
      <w:pPr>
        <w:spacing w:after="0" w:line="240" w:lineRule="auto"/>
        <w:jc w:val="both"/>
        <w:rPr>
          <w:rFonts w:ascii="Delivery" w:eastAsia="Delivery" w:hAnsi="Delivery" w:cs="Delivery"/>
          <w:sz w:val="21"/>
          <w:szCs w:val="21"/>
        </w:rPr>
      </w:pPr>
      <w:r>
        <w:rPr>
          <w:rFonts w:ascii="Delivery" w:eastAsia="Delivery" w:hAnsi="Delivery" w:cs="Delivery"/>
          <w:sz w:val="21"/>
          <w:szCs w:val="21"/>
        </w:rPr>
        <w:t xml:space="preserve">Sciolli Comunicadores </w:t>
      </w:r>
    </w:p>
    <w:p w14:paraId="2DAC5266" w14:textId="77777777" w:rsidR="00F165FC" w:rsidRDefault="00510F43">
      <w:pPr>
        <w:spacing w:after="0" w:line="240" w:lineRule="auto"/>
        <w:jc w:val="both"/>
        <w:rPr>
          <w:rFonts w:ascii="Delivery" w:eastAsia="Delivery" w:hAnsi="Delivery" w:cs="Delivery"/>
          <w:sz w:val="21"/>
          <w:szCs w:val="21"/>
        </w:rPr>
      </w:pPr>
      <w:r>
        <w:rPr>
          <w:rFonts w:ascii="Delivery" w:eastAsia="Delivery" w:hAnsi="Delivery" w:cs="Delivery"/>
          <w:sz w:val="21"/>
          <w:szCs w:val="21"/>
        </w:rPr>
        <w:t>jeanpierre@sciolli.com</w:t>
      </w:r>
    </w:p>
    <w:p w14:paraId="46E1F0B7" w14:textId="77777777" w:rsidR="00F165FC" w:rsidRDefault="00510F43">
      <w:pPr>
        <w:spacing w:after="0" w:line="240" w:lineRule="auto"/>
        <w:jc w:val="both"/>
        <w:rPr>
          <w:rFonts w:ascii="Delivery" w:eastAsia="Delivery" w:hAnsi="Delivery" w:cs="Delivery"/>
          <w:sz w:val="21"/>
          <w:szCs w:val="21"/>
        </w:rPr>
      </w:pPr>
      <w:r>
        <w:rPr>
          <w:rFonts w:ascii="Delivery" w:eastAsia="Delivery" w:hAnsi="Delivery" w:cs="Delivery"/>
          <w:sz w:val="21"/>
          <w:szCs w:val="21"/>
        </w:rPr>
        <w:t>946030242</w:t>
      </w:r>
    </w:p>
    <w:p w14:paraId="64DC7844" w14:textId="77777777" w:rsidR="00F165FC" w:rsidRDefault="00F165FC">
      <w:pPr>
        <w:spacing w:line="240" w:lineRule="auto"/>
        <w:jc w:val="both"/>
        <w:rPr>
          <w:rFonts w:ascii="Delivery" w:eastAsia="Delivery" w:hAnsi="Delivery" w:cs="Delivery"/>
          <w:sz w:val="17"/>
          <w:szCs w:val="17"/>
        </w:rPr>
      </w:pPr>
    </w:p>
    <w:p w14:paraId="78FEB618" w14:textId="77777777" w:rsidR="00F165FC" w:rsidRPr="00B052C8" w:rsidRDefault="00510F4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Delivery" w:eastAsia="Delivery" w:hAnsi="Delivery" w:cs="Delivery"/>
          <w:color w:val="000000"/>
          <w:sz w:val="18"/>
          <w:szCs w:val="18"/>
          <w:lang w:val="en-US"/>
        </w:rPr>
      </w:pPr>
      <w:r w:rsidRPr="00B052C8">
        <w:rPr>
          <w:rFonts w:ascii="Delivery" w:eastAsia="Delivery" w:hAnsi="Delivery" w:cs="Delivery"/>
          <w:b/>
          <w:color w:val="000000"/>
          <w:sz w:val="18"/>
          <w:szCs w:val="18"/>
          <w:lang w:val="en-US"/>
        </w:rPr>
        <w:t>DHL – The logistics company for the world</w:t>
      </w:r>
      <w:r w:rsidRPr="00B052C8">
        <w:rPr>
          <w:rFonts w:ascii="Delivery" w:eastAsia="Delivery" w:hAnsi="Delivery" w:cs="Delivery"/>
          <w:b/>
          <w:color w:val="000000"/>
          <w:sz w:val="18"/>
          <w:szCs w:val="18"/>
          <w:lang w:val="en-US"/>
        </w:rPr>
        <w:br/>
      </w:r>
    </w:p>
    <w:p w14:paraId="5E9CBE6A" w14:textId="77777777" w:rsidR="00F165FC" w:rsidRDefault="00510F43">
      <w:pPr>
        <w:rPr>
          <w:rFonts w:ascii="Delivery" w:eastAsia="Delivery" w:hAnsi="Delivery" w:cs="Delivery"/>
          <w:sz w:val="18"/>
          <w:szCs w:val="18"/>
        </w:rPr>
      </w:pPr>
      <w:r>
        <w:rPr>
          <w:rFonts w:ascii="Delivery" w:eastAsia="Delivery" w:hAnsi="Delivery" w:cs="Delivery"/>
          <w:b/>
          <w:sz w:val="18"/>
          <w:szCs w:val="18"/>
        </w:rPr>
        <w:t xml:space="preserve">DHL </w:t>
      </w:r>
      <w:r>
        <w:rPr>
          <w:rFonts w:ascii="Delivery" w:eastAsia="Delivery" w:hAnsi="Delivery" w:cs="Delivery"/>
          <w:sz w:val="18"/>
          <w:szCs w:val="18"/>
        </w:rPr>
        <w:t>es la marca global líder en la industria logística. Nuestras divisiones de DHL ofrecen un portafolio inigualable de servicios de logística que van desde la entrega de paquetes nacionales e internacionales, soluciones de envío y gestión (fulfillment) de e-commerce, envío exprés internacional, así como transporte terrestre, aéreo y marítimo, hasta la gestión de la cadena de suministro industrial. Con cerca de 395 000 empleados en más de 220 países y territorios en todo el mundo, DHL conecta a personas y empresas de manera segura y confiable, lo que permite flujos comerciales sostenibles a nivel mundial. Con soluciones especializadas para mercados e industrias en crecimiento, incluyendo sectores como tecnología, ciencias de la vida y salud, ingeniería, manufactura y energía, movilidad automotriz y comercio minorista (retail), DHL se posiciona decisivamente como “La empresa logística para el mundo”.</w:t>
      </w:r>
    </w:p>
    <w:p w14:paraId="3E41C08D" w14:textId="77777777" w:rsidR="00F165FC" w:rsidRDefault="00510F43">
      <w:pPr>
        <w:rPr>
          <w:rFonts w:ascii="Delivery" w:eastAsia="Delivery" w:hAnsi="Delivery" w:cs="Delivery"/>
          <w:sz w:val="18"/>
          <w:szCs w:val="18"/>
        </w:rPr>
      </w:pPr>
      <w:r>
        <w:rPr>
          <w:rFonts w:ascii="Delivery" w:eastAsia="Delivery" w:hAnsi="Delivery" w:cs="Delivery"/>
          <w:sz w:val="18"/>
          <w:szCs w:val="18"/>
        </w:rPr>
        <w:t>DHL es parte del Grupo Deutsche Post DHL. El Grupo generó unos ingresos de más de 94 mil millones de euros en 2022. Con prácticas empresariales sostenibles y un compromiso con la sociedad y el medio ambiente, el Grupo realiza una contribución positiva al mundo. El Grupo Deutsche Post DHL tiene como objetivo lograr una logística de cero emisiones netas para el 2050.</w:t>
      </w:r>
    </w:p>
    <w:sectPr w:rsidR="00F165FC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2154" w:right="1134" w:bottom="2410" w:left="1417" w:header="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618A" w14:textId="77777777" w:rsidR="00467802" w:rsidRDefault="00510F43">
      <w:pPr>
        <w:spacing w:after="0" w:line="240" w:lineRule="auto"/>
      </w:pPr>
      <w:r>
        <w:separator/>
      </w:r>
    </w:p>
  </w:endnote>
  <w:endnote w:type="continuationSeparator" w:id="0">
    <w:p w14:paraId="2AF736EC" w14:textId="77777777" w:rsidR="00467802" w:rsidRDefault="0051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livery">
    <w:altName w:val="Calibri"/>
    <w:panose1 w:val="020F0503020204020204"/>
    <w:charset w:val="00"/>
    <w:family w:val="swiss"/>
    <w:pitch w:val="variable"/>
    <w:sig w:usb0="A10006EF" w:usb1="4200E06B" w:usb2="0000002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3B66" w14:textId="77777777" w:rsidR="00F165FC" w:rsidRDefault="00510F4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DAF21E4" wp14:editId="52B3FD65">
              <wp:simplePos x="0" y="0"/>
              <wp:positionH relativeFrom="column">
                <wp:posOffset>889000</wp:posOffset>
              </wp:positionH>
              <wp:positionV relativeFrom="paragraph">
                <wp:posOffset>10147300</wp:posOffset>
              </wp:positionV>
              <wp:extent cx="5949315" cy="369570"/>
              <wp:effectExtent l="0" t="0" r="0" b="0"/>
              <wp:wrapTopAndBottom distT="0" distB="0"/>
              <wp:docPr id="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6105" y="3599978"/>
                        <a:ext cx="593979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A6C0C" w14:textId="77777777" w:rsidR="00F165FC" w:rsidRDefault="00510F43">
                          <w:pPr>
                            <w:spacing w:line="340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Página  PAGE  \* Arabic  \* MERGEFORMAT 2 de  NUMPAGES  \* Arabic  \* MERGEFORMAT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AF21E4" id="_x0000_s1026" style="position:absolute;margin-left:70pt;margin-top:799pt;width:468.45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" filled="f" stroked="f">
              <v:textbox inset="0,0,0,0">
                <w:txbxContent>
                  <w:p w14:paraId="74CA6C0C" w14:textId="77777777" w:rsidR="00F165FC" w:rsidRDefault="00510F43">
                    <w:pPr>
                      <w:spacing w:line="340" w:lineRule="auto"/>
                      <w:textDirection w:val="btLr"/>
                    </w:pPr>
                    <w:r>
                      <w:rPr>
                        <w:color w:val="000000"/>
                      </w:rPr>
                      <w:t>Página  PAGE  \* Arabic  \* MERGEFORMAT 2 de  NUMPAGES  \* Arabic  \* MERGEFORMAT 3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048" w14:textId="77777777" w:rsidR="00F165FC" w:rsidRDefault="00510F43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DB02EA6" wp14:editId="3AFA5924">
              <wp:simplePos x="0" y="0"/>
              <wp:positionH relativeFrom="column">
                <wp:posOffset>1397000</wp:posOffset>
              </wp:positionH>
              <wp:positionV relativeFrom="paragraph">
                <wp:posOffset>9829800</wp:posOffset>
              </wp:positionV>
              <wp:extent cx="1457325" cy="513715"/>
              <wp:effectExtent l="0" t="0" r="0" b="0"/>
              <wp:wrapNone/>
              <wp:docPr id="3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2100" y="3527905"/>
                        <a:ext cx="144780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DD8CA" w14:textId="77777777" w:rsidR="00F165FC" w:rsidRDefault="00510F43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5"/>
                            </w:rPr>
                            <w:t>Teléfono</w:t>
                          </w:r>
                          <w:r>
                            <w:rPr>
                              <w:color w:val="000000"/>
                              <w:sz w:val="15"/>
                            </w:rPr>
                            <w:tab/>
                            <w:t xml:space="preserve">  +49 228 182-9944</w:t>
                          </w:r>
                        </w:p>
                        <w:p w14:paraId="4C32AC20" w14:textId="77777777" w:rsidR="00F165FC" w:rsidRDefault="00510F43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5"/>
                            </w:rPr>
                            <w:t>Fax</w:t>
                          </w:r>
                          <w:r>
                            <w:rPr>
                              <w:color w:val="000000"/>
                              <w:sz w:val="15"/>
                            </w:rPr>
                            <w:tab/>
                            <w:t xml:space="preserve">  +49 228 182-9880</w:t>
                          </w:r>
                        </w:p>
                        <w:p w14:paraId="4F02334C" w14:textId="77777777" w:rsidR="00F165FC" w:rsidRDefault="00F165FC">
                          <w:pPr>
                            <w:spacing w:after="0" w:line="189" w:lineRule="auto"/>
                            <w:textDirection w:val="btLr"/>
                          </w:pPr>
                        </w:p>
                        <w:p w14:paraId="2276C520" w14:textId="77777777" w:rsidR="00F165FC" w:rsidRDefault="00510F43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5"/>
                            </w:rPr>
                            <w:t>www.dpdhl.com</w:t>
                          </w:r>
                        </w:p>
                        <w:p w14:paraId="41752049" w14:textId="77777777" w:rsidR="00F165FC" w:rsidRDefault="00F165FC">
                          <w:pPr>
                            <w:spacing w:after="0" w:line="189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B02EA6" id="_x0000_s1027" style="position:absolute;margin-left:110pt;margin-top:774pt;width:114.75pt;height:4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" filled="f" stroked="f">
              <v:textbox inset="0,0,0,0">
                <w:txbxContent>
                  <w:p w14:paraId="56BDD8CA" w14:textId="77777777" w:rsidR="00F165FC" w:rsidRDefault="00510F43">
                    <w:pPr>
                      <w:spacing w:after="0" w:line="189" w:lineRule="auto"/>
                      <w:textDirection w:val="btLr"/>
                    </w:pPr>
                    <w:r>
                      <w:rPr>
                        <w:color w:val="000000"/>
                        <w:sz w:val="15"/>
                      </w:rPr>
                      <w:t>Teléfono</w:t>
                    </w:r>
                    <w:r>
                      <w:rPr>
                        <w:color w:val="000000"/>
                        <w:sz w:val="15"/>
                      </w:rPr>
                      <w:tab/>
                      <w:t xml:space="preserve">  +49 228 182-9944</w:t>
                    </w:r>
                  </w:p>
                  <w:p w14:paraId="4C32AC20" w14:textId="77777777" w:rsidR="00F165FC" w:rsidRDefault="00510F43">
                    <w:pPr>
                      <w:spacing w:after="0" w:line="189" w:lineRule="auto"/>
                      <w:textDirection w:val="btLr"/>
                    </w:pPr>
                    <w:r>
                      <w:rPr>
                        <w:color w:val="000000"/>
                        <w:sz w:val="15"/>
                      </w:rPr>
                      <w:t>Fax</w:t>
                    </w:r>
                    <w:r>
                      <w:rPr>
                        <w:color w:val="000000"/>
                        <w:sz w:val="15"/>
                      </w:rPr>
                      <w:tab/>
                      <w:t xml:space="preserve">  +49 228 182-9880</w:t>
                    </w:r>
                  </w:p>
                  <w:p w14:paraId="4F02334C" w14:textId="77777777" w:rsidR="00F165FC" w:rsidRDefault="00F165FC">
                    <w:pPr>
                      <w:spacing w:after="0" w:line="189" w:lineRule="auto"/>
                      <w:textDirection w:val="btLr"/>
                    </w:pPr>
                  </w:p>
                  <w:p w14:paraId="2276C520" w14:textId="77777777" w:rsidR="00F165FC" w:rsidRDefault="00510F43">
                    <w:pPr>
                      <w:spacing w:after="0" w:line="189" w:lineRule="auto"/>
                      <w:textDirection w:val="btLr"/>
                    </w:pPr>
                    <w:r>
                      <w:rPr>
                        <w:color w:val="000000"/>
                        <w:sz w:val="15"/>
                      </w:rPr>
                      <w:t>www.dpdhl.com</w:t>
                    </w:r>
                  </w:p>
                  <w:p w14:paraId="41752049" w14:textId="77777777" w:rsidR="00F165FC" w:rsidRDefault="00F165FC">
                    <w:pPr>
                      <w:spacing w:after="0" w:line="189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13A94D1" wp14:editId="2F6BEE7E">
              <wp:simplePos x="0" y="0"/>
              <wp:positionH relativeFrom="column">
                <wp:posOffset>1</wp:posOffset>
              </wp:positionH>
              <wp:positionV relativeFrom="paragraph">
                <wp:posOffset>9829800</wp:posOffset>
              </wp:positionV>
              <wp:extent cx="1266190" cy="513080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17668" y="3528223"/>
                        <a:ext cx="125666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0BBAC" w14:textId="77777777" w:rsidR="00F165FC" w:rsidRPr="00B052C8" w:rsidRDefault="00510F43">
                          <w:pPr>
                            <w:spacing w:after="0" w:line="189" w:lineRule="auto"/>
                            <w:textDirection w:val="btLr"/>
                            <w:rPr>
                              <w:lang w:val="en-US"/>
                            </w:rPr>
                          </w:pPr>
                          <w:r w:rsidRPr="00B052C8">
                            <w:rPr>
                              <w:color w:val="000000"/>
                              <w:sz w:val="15"/>
                              <w:lang w:val="en-US"/>
                            </w:rPr>
                            <w:t>Deutsche Post DHL Group</w:t>
                          </w:r>
                        </w:p>
                        <w:p w14:paraId="57DC87E8" w14:textId="77777777" w:rsidR="00F165FC" w:rsidRDefault="00510F43">
                          <w:pPr>
                            <w:spacing w:after="0" w:line="189" w:lineRule="auto"/>
                            <w:textDirection w:val="btLr"/>
                          </w:pPr>
                          <w:r w:rsidRPr="00B052C8">
                            <w:rPr>
                              <w:color w:val="000000"/>
                              <w:sz w:val="15"/>
                              <w:lang w:val="en-US"/>
                            </w:rPr>
                            <w:t xml:space="preserve">Charles-de-Gaulle-Str. </w:t>
                          </w:r>
                          <w:r>
                            <w:rPr>
                              <w:color w:val="000000"/>
                              <w:sz w:val="15"/>
                            </w:rPr>
                            <w:t>20</w:t>
                          </w:r>
                        </w:p>
                        <w:p w14:paraId="4256A1A1" w14:textId="77777777" w:rsidR="00F165FC" w:rsidRDefault="00510F43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5"/>
                            </w:rPr>
                            <w:t xml:space="preserve">53113 Bonn </w:t>
                          </w:r>
                        </w:p>
                        <w:p w14:paraId="108368DF" w14:textId="77777777" w:rsidR="00F165FC" w:rsidRDefault="00510F43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5"/>
                            </w:rPr>
                            <w:t>Alemania</w:t>
                          </w:r>
                        </w:p>
                        <w:p w14:paraId="1C5ADC26" w14:textId="77777777" w:rsidR="00F165FC" w:rsidRDefault="00F165FC">
                          <w:pPr>
                            <w:spacing w:after="0" w:line="189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3A94D1" id="_x0000_s1028" style="position:absolute;margin-left:0;margin-top:774pt;width:99.7pt;height:4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" filled="f" stroked="f">
              <v:textbox inset="0,0,0,0">
                <w:txbxContent>
                  <w:p w14:paraId="3870BBAC" w14:textId="77777777" w:rsidR="00F165FC" w:rsidRPr="00B052C8" w:rsidRDefault="00510F43">
                    <w:pPr>
                      <w:spacing w:after="0" w:line="189" w:lineRule="auto"/>
                      <w:textDirection w:val="btLr"/>
                      <w:rPr>
                        <w:lang w:val="en-US"/>
                      </w:rPr>
                    </w:pPr>
                    <w:r w:rsidRPr="00B052C8">
                      <w:rPr>
                        <w:color w:val="000000"/>
                        <w:sz w:val="15"/>
                        <w:lang w:val="en-US"/>
                      </w:rPr>
                      <w:t>Deutsche Post DHL Group</w:t>
                    </w:r>
                  </w:p>
                  <w:p w14:paraId="57DC87E8" w14:textId="77777777" w:rsidR="00F165FC" w:rsidRDefault="00510F43">
                    <w:pPr>
                      <w:spacing w:after="0" w:line="189" w:lineRule="auto"/>
                      <w:textDirection w:val="btLr"/>
                    </w:pPr>
                    <w:r w:rsidRPr="00B052C8">
                      <w:rPr>
                        <w:color w:val="000000"/>
                        <w:sz w:val="15"/>
                        <w:lang w:val="en-US"/>
                      </w:rPr>
                      <w:t xml:space="preserve">Charles-de-Gaulle-Str. </w:t>
                    </w:r>
                    <w:r>
                      <w:rPr>
                        <w:color w:val="000000"/>
                        <w:sz w:val="15"/>
                      </w:rPr>
                      <w:t>20</w:t>
                    </w:r>
                  </w:p>
                  <w:p w14:paraId="4256A1A1" w14:textId="77777777" w:rsidR="00F165FC" w:rsidRDefault="00510F43">
                    <w:pPr>
                      <w:spacing w:after="0" w:line="189" w:lineRule="auto"/>
                      <w:textDirection w:val="btLr"/>
                    </w:pPr>
                    <w:r>
                      <w:rPr>
                        <w:color w:val="000000"/>
                        <w:sz w:val="15"/>
                      </w:rPr>
                      <w:t xml:space="preserve">53113 Bonn </w:t>
                    </w:r>
                  </w:p>
                  <w:p w14:paraId="108368DF" w14:textId="77777777" w:rsidR="00F165FC" w:rsidRDefault="00510F43">
                    <w:pPr>
                      <w:spacing w:after="0" w:line="189" w:lineRule="auto"/>
                      <w:textDirection w:val="btLr"/>
                    </w:pPr>
                    <w:r>
                      <w:rPr>
                        <w:color w:val="000000"/>
                        <w:sz w:val="15"/>
                      </w:rPr>
                      <w:t>Alemania</w:t>
                    </w:r>
                  </w:p>
                  <w:p w14:paraId="1C5ADC26" w14:textId="77777777" w:rsidR="00F165FC" w:rsidRDefault="00F165FC">
                    <w:pPr>
                      <w:spacing w:after="0" w:line="189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AA92612" wp14:editId="262679A0">
              <wp:simplePos x="0" y="0"/>
              <wp:positionH relativeFrom="column">
                <wp:posOffset>2844800</wp:posOffset>
              </wp:positionH>
              <wp:positionV relativeFrom="paragraph">
                <wp:posOffset>9829800</wp:posOffset>
              </wp:positionV>
              <wp:extent cx="2686050" cy="513715"/>
              <wp:effectExtent l="0" t="0" r="0" b="0"/>
              <wp:wrapNone/>
              <wp:docPr id="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07738" y="3527905"/>
                        <a:ext cx="267652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BB91C" w14:textId="77777777" w:rsidR="00F165FC" w:rsidRDefault="00510F43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5"/>
                            </w:rPr>
                            <w:t xml:space="preserve">Correo electrónico </w:t>
                          </w:r>
                          <w:r>
                            <w:rPr>
                              <w:color w:val="000000"/>
                              <w:sz w:val="15"/>
                            </w:rPr>
                            <w:tab/>
                            <w:t>pressestelle@dpdhl.com</w:t>
                          </w:r>
                        </w:p>
                        <w:p w14:paraId="75E9280F" w14:textId="77777777" w:rsidR="00F165FC" w:rsidRDefault="00510F43">
                          <w:pPr>
                            <w:spacing w:after="0" w:line="189" w:lineRule="auto"/>
                            <w:textDirection w:val="btLr"/>
                          </w:pPr>
                          <w:r>
                            <w:rPr>
                              <w:color w:val="000000"/>
                              <w:sz w:val="15"/>
                            </w:rPr>
                            <w:t>Twitter</w:t>
                          </w:r>
                          <w:r>
                            <w:rPr>
                              <w:color w:val="000000"/>
                              <w:sz w:val="15"/>
                            </w:rPr>
                            <w:tab/>
                            <w:t>www.twitter.com/DeutschePostDHL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A92612" id="_x0000_s1029" style="position:absolute;margin-left:224pt;margin-top:774pt;width:211.5pt;height:4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" filled="f" stroked="f">
              <v:textbox inset="0,0,0,0">
                <w:txbxContent>
                  <w:p w14:paraId="2BABB91C" w14:textId="77777777" w:rsidR="00F165FC" w:rsidRDefault="00510F43">
                    <w:pPr>
                      <w:spacing w:after="0" w:line="189" w:lineRule="auto"/>
                      <w:textDirection w:val="btLr"/>
                    </w:pPr>
                    <w:r>
                      <w:rPr>
                        <w:color w:val="000000"/>
                        <w:sz w:val="15"/>
                      </w:rPr>
                      <w:t xml:space="preserve">Correo electrónico </w:t>
                    </w:r>
                    <w:r>
                      <w:rPr>
                        <w:color w:val="000000"/>
                        <w:sz w:val="15"/>
                      </w:rPr>
                      <w:tab/>
                      <w:t>pressestelle@dpdhl.com</w:t>
                    </w:r>
                  </w:p>
                  <w:p w14:paraId="75E9280F" w14:textId="77777777" w:rsidR="00F165FC" w:rsidRDefault="00510F43">
                    <w:pPr>
                      <w:spacing w:after="0" w:line="189" w:lineRule="auto"/>
                      <w:textDirection w:val="btLr"/>
                    </w:pPr>
                    <w:r>
                      <w:rPr>
                        <w:color w:val="000000"/>
                        <w:sz w:val="15"/>
                      </w:rPr>
                      <w:t>Twitter</w:t>
                    </w:r>
                    <w:r>
                      <w:rPr>
                        <w:color w:val="000000"/>
                        <w:sz w:val="15"/>
                      </w:rPr>
                      <w:tab/>
                      <w:t>www.twitter.com/DeutschePostDHL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D14B6FC" wp14:editId="0EBC9C72">
              <wp:simplePos x="0" y="0"/>
              <wp:positionH relativeFrom="column">
                <wp:posOffset>889000</wp:posOffset>
              </wp:positionH>
              <wp:positionV relativeFrom="paragraph">
                <wp:posOffset>9194800</wp:posOffset>
              </wp:positionV>
              <wp:extent cx="5949315" cy="369570"/>
              <wp:effectExtent l="0" t="0" r="0" b="0"/>
              <wp:wrapTopAndBottom distT="0" distB="0"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6105" y="3599978"/>
                        <a:ext cx="593979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D11B7" w14:textId="77777777" w:rsidR="00F165FC" w:rsidRDefault="00510F43">
                          <w:pPr>
                            <w:spacing w:line="340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Página  PAGE  \* Arabic  \* MERGEFORMAT 1 de  NUMPAGES  \* Arabic  \* MERGEFORMAT 3</w:t>
                          </w:r>
                        </w:p>
                      </w:txbxContent>
                    </wps:txbx>
                    <wps:bodyPr spcFirstLastPara="1" wrap="square" lIns="0" tIns="0" rIns="0" bIns="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14B6FC" id="_x0000_s1030" style="position:absolute;margin-left:70pt;margin-top:724pt;width:468.45pt;height:2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" filled="f" stroked="f">
              <v:textbox inset="0,0,0,0">
                <w:txbxContent>
                  <w:p w14:paraId="3D9D11B7" w14:textId="77777777" w:rsidR="00F165FC" w:rsidRDefault="00510F43">
                    <w:pPr>
                      <w:spacing w:line="340" w:lineRule="auto"/>
                      <w:textDirection w:val="btLr"/>
                    </w:pPr>
                    <w:r>
                      <w:rPr>
                        <w:color w:val="000000"/>
                      </w:rPr>
                      <w:t>Página  PAGE  \* Arabic  \* MERGEFORMAT 1 de  NUMPAGES  \* Arabic  \* MERGEFORMAT 3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A51B" w14:textId="77777777" w:rsidR="00467802" w:rsidRDefault="00510F43">
      <w:pPr>
        <w:spacing w:after="0" w:line="240" w:lineRule="auto"/>
      </w:pPr>
      <w:r>
        <w:separator/>
      </w:r>
    </w:p>
  </w:footnote>
  <w:footnote w:type="continuationSeparator" w:id="0">
    <w:p w14:paraId="797F0A8B" w14:textId="77777777" w:rsidR="00467802" w:rsidRDefault="0051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A6E1" w14:textId="77777777" w:rsidR="00F165FC" w:rsidRDefault="00510F4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  <w:szCs w:val="22"/>
      </w:rPr>
    </w:pPr>
    <w:r>
      <w:rPr>
        <w:noProof/>
        <w:color w:val="000000"/>
        <w:szCs w:val="22"/>
      </w:rPr>
      <w:drawing>
        <wp:inline distT="0" distB="0" distL="0" distR="0" wp14:anchorId="5608C1AD" wp14:editId="28FAE51D">
          <wp:extent cx="1913890" cy="849455"/>
          <wp:effectExtent l="0" t="0" r="0" b="0"/>
          <wp:docPr id="33" name="image3.png" descr="C:\MyData\Docs\01_Presentations in Progress\32022_Word-Template\LOGOS\WMF\Press release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MyData\Docs\01_Presentations in Progress\32022_Word-Template\LOGOS\WMF\Press release.emf"/>
                  <pic:cNvPicPr preferRelativeResize="0"/>
                </pic:nvPicPr>
                <pic:blipFill>
                  <a:blip r:embed="rId1"/>
                  <a:srcRect t="9182"/>
                  <a:stretch>
                    <a:fillRect/>
                  </a:stretch>
                </pic:blipFill>
                <pic:spPr>
                  <a:xfrm>
                    <a:off x="0" y="0"/>
                    <a:ext cx="1913890" cy="84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szCs w:val="22"/>
      </w:rPr>
      <w:drawing>
        <wp:anchor distT="0" distB="0" distL="114300" distR="114300" simplePos="0" relativeHeight="251658240" behindDoc="0" locked="0" layoutInCell="1" hidden="0" allowOverlap="1" wp14:anchorId="3C344627" wp14:editId="3C741DFC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980000" cy="439200"/>
          <wp:effectExtent l="0" t="0" r="0" b="0"/>
          <wp:wrapNone/>
          <wp:docPr id="34" name="image1.png" descr="C:\MyData\Docs\01_Presentations in Progress\32022_Word-Template\20150129\WMF\DHL_rgb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MyData\Docs\01_Presentations in Progress\32022_Word-Template\20150129\WMF\DHL_rgb.wm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0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A23B" w14:textId="77777777" w:rsidR="00F165FC" w:rsidRDefault="00510F4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line="240" w:lineRule="auto"/>
      <w:rPr>
        <w:color w:val="000000"/>
        <w:szCs w:val="22"/>
      </w:rPr>
    </w:pPr>
    <w:r>
      <w:rPr>
        <w:noProof/>
        <w:color w:val="000000"/>
        <w:szCs w:val="22"/>
      </w:rPr>
      <w:drawing>
        <wp:inline distT="0" distB="0" distL="0" distR="0" wp14:anchorId="5E0CF62A" wp14:editId="324C875E">
          <wp:extent cx="1913890" cy="850294"/>
          <wp:effectExtent l="0" t="0" r="0" b="0"/>
          <wp:docPr id="32" name="image2.png" descr="C:\MyData\Docs\01_Presentations in Progress\32022_Word-Template\LOGOS\WMF\Press release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MyData\Docs\01_Presentations in Progress\32022_Word-Template\LOGOS\WMF\Press release.emf"/>
                  <pic:cNvPicPr preferRelativeResize="0"/>
                </pic:nvPicPr>
                <pic:blipFill>
                  <a:blip r:embed="rId1"/>
                  <a:srcRect t="9093"/>
                  <a:stretch>
                    <a:fillRect/>
                  </a:stretch>
                </pic:blipFill>
                <pic:spPr>
                  <a:xfrm>
                    <a:off x="0" y="0"/>
                    <a:ext cx="1913890" cy="850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szCs w:val="22"/>
      </w:rPr>
      <w:drawing>
        <wp:anchor distT="0" distB="0" distL="114300" distR="114300" simplePos="0" relativeHeight="251659264" behindDoc="0" locked="0" layoutInCell="1" hidden="0" allowOverlap="1" wp14:anchorId="3CF20062" wp14:editId="2B058446">
          <wp:simplePos x="0" y="0"/>
          <wp:positionH relativeFrom="page">
            <wp:posOffset>5220970</wp:posOffset>
          </wp:positionH>
          <wp:positionV relativeFrom="page">
            <wp:posOffset>360045</wp:posOffset>
          </wp:positionV>
          <wp:extent cx="1980000" cy="439200"/>
          <wp:effectExtent l="0" t="0" r="0" b="0"/>
          <wp:wrapNone/>
          <wp:docPr id="31" name="image1.png" descr="C:\MyData\Docs\01_Presentations in Progress\32022_Word-Template\20150129\WMF\DHL_rgb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MyData\Docs\01_Presentations in Progress\32022_Word-Template\20150129\WMF\DHL_rgb.wm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0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64DC"/>
    <w:multiLevelType w:val="multilevel"/>
    <w:tmpl w:val="5068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6DF6490"/>
    <w:multiLevelType w:val="multilevel"/>
    <w:tmpl w:val="860CE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07219284">
    <w:abstractNumId w:val="1"/>
  </w:num>
  <w:num w:numId="2" w16cid:durableId="57262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FC"/>
    <w:rsid w:val="000767C4"/>
    <w:rsid w:val="000A60C3"/>
    <w:rsid w:val="000F2C18"/>
    <w:rsid w:val="000F33D7"/>
    <w:rsid w:val="00146C41"/>
    <w:rsid w:val="001653DB"/>
    <w:rsid w:val="001B3886"/>
    <w:rsid w:val="001E2CB4"/>
    <w:rsid w:val="002740B7"/>
    <w:rsid w:val="002B520D"/>
    <w:rsid w:val="002B7890"/>
    <w:rsid w:val="00312FAC"/>
    <w:rsid w:val="00345FE9"/>
    <w:rsid w:val="003523D8"/>
    <w:rsid w:val="00370531"/>
    <w:rsid w:val="00375FDC"/>
    <w:rsid w:val="0038347F"/>
    <w:rsid w:val="003B1B64"/>
    <w:rsid w:val="003B2EF3"/>
    <w:rsid w:val="003B5AB9"/>
    <w:rsid w:val="003E1264"/>
    <w:rsid w:val="003F38CD"/>
    <w:rsid w:val="00436C62"/>
    <w:rsid w:val="00467802"/>
    <w:rsid w:val="004775A1"/>
    <w:rsid w:val="004B22BB"/>
    <w:rsid w:val="004C7061"/>
    <w:rsid w:val="004E0E40"/>
    <w:rsid w:val="004F708E"/>
    <w:rsid w:val="005029E8"/>
    <w:rsid w:val="00504E8F"/>
    <w:rsid w:val="00510F43"/>
    <w:rsid w:val="005120CF"/>
    <w:rsid w:val="00541E3E"/>
    <w:rsid w:val="005B7A1C"/>
    <w:rsid w:val="005E454C"/>
    <w:rsid w:val="006117E6"/>
    <w:rsid w:val="00657580"/>
    <w:rsid w:val="00667C03"/>
    <w:rsid w:val="00685ADC"/>
    <w:rsid w:val="006B355F"/>
    <w:rsid w:val="006E3393"/>
    <w:rsid w:val="00722730"/>
    <w:rsid w:val="007822D3"/>
    <w:rsid w:val="007A18F6"/>
    <w:rsid w:val="00832F33"/>
    <w:rsid w:val="00841191"/>
    <w:rsid w:val="0084722A"/>
    <w:rsid w:val="00850998"/>
    <w:rsid w:val="00852E54"/>
    <w:rsid w:val="00853D1C"/>
    <w:rsid w:val="00856483"/>
    <w:rsid w:val="008F1C3D"/>
    <w:rsid w:val="00981B83"/>
    <w:rsid w:val="00995628"/>
    <w:rsid w:val="00997B3E"/>
    <w:rsid w:val="009C6CD6"/>
    <w:rsid w:val="009E3B15"/>
    <w:rsid w:val="009E70E6"/>
    <w:rsid w:val="00A33A17"/>
    <w:rsid w:val="00A55533"/>
    <w:rsid w:val="00A5696C"/>
    <w:rsid w:val="00A60B53"/>
    <w:rsid w:val="00A8602D"/>
    <w:rsid w:val="00A95499"/>
    <w:rsid w:val="00AB42AD"/>
    <w:rsid w:val="00AC0AB5"/>
    <w:rsid w:val="00B052C8"/>
    <w:rsid w:val="00B068B5"/>
    <w:rsid w:val="00B271FD"/>
    <w:rsid w:val="00B30D65"/>
    <w:rsid w:val="00B60A05"/>
    <w:rsid w:val="00B930D0"/>
    <w:rsid w:val="00B96D32"/>
    <w:rsid w:val="00BA324E"/>
    <w:rsid w:val="00C02BBB"/>
    <w:rsid w:val="00C40F9F"/>
    <w:rsid w:val="00C637D6"/>
    <w:rsid w:val="00C75199"/>
    <w:rsid w:val="00CA7A41"/>
    <w:rsid w:val="00CC658E"/>
    <w:rsid w:val="00CD1641"/>
    <w:rsid w:val="00CF68AA"/>
    <w:rsid w:val="00D4442A"/>
    <w:rsid w:val="00D53640"/>
    <w:rsid w:val="00D632D1"/>
    <w:rsid w:val="00D65F59"/>
    <w:rsid w:val="00D9324B"/>
    <w:rsid w:val="00DD2B1A"/>
    <w:rsid w:val="00E6221F"/>
    <w:rsid w:val="00E701A9"/>
    <w:rsid w:val="00E91321"/>
    <w:rsid w:val="00F03F14"/>
    <w:rsid w:val="00F050BD"/>
    <w:rsid w:val="00F165FC"/>
    <w:rsid w:val="00F64DF2"/>
    <w:rsid w:val="00FD1842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9EB59F"/>
  <w15:docId w15:val="{AA56057B-6DBA-4C6C-83FB-7DF84F5C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340" w:line="34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700_Press_Normal"/>
    <w:qFormat/>
    <w:rsid w:val="00B60A05"/>
    <w:pPr>
      <w:spacing w:line="340" w:lineRule="exact"/>
    </w:pPr>
    <w:rPr>
      <w:color w:val="000000" w:themeColor="text1"/>
      <w:kern w:val="20"/>
      <w:szCs w:val="20"/>
      <w:lang w:val="es-US"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18372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83723"/>
    <w:rPr>
      <w:rFonts w:ascii="Arial" w:hAnsi="Arial"/>
      <w:color w:val="000000" w:themeColor="text1"/>
      <w:kern w:val="20"/>
      <w:szCs w:val="20"/>
      <w:lang w:val="es-US" w:eastAsia="ja-JP"/>
    </w:rPr>
  </w:style>
  <w:style w:type="character" w:styleId="Hyperlink">
    <w:name w:val="Hyperlink"/>
    <w:basedOn w:val="DefaultParagraphFont"/>
    <w:uiPriority w:val="99"/>
    <w:unhideWhenUsed/>
    <w:rsid w:val="0018372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8372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723"/>
    <w:rPr>
      <w:rFonts w:ascii="Arial" w:hAnsi="Arial"/>
      <w:color w:val="000000" w:themeColor="text1"/>
      <w:kern w:val="20"/>
      <w:szCs w:val="20"/>
      <w:lang w:val="es-US" w:eastAsia="ja-JP"/>
    </w:rPr>
  </w:style>
  <w:style w:type="paragraph" w:customStyle="1" w:styleId="711PressHeading">
    <w:name w:val="_711_Press_Heading"/>
    <w:basedOn w:val="Normal"/>
    <w:qFormat/>
    <w:rsid w:val="00183723"/>
    <w:pPr>
      <w:spacing w:after="0" w:line="380" w:lineRule="exact"/>
    </w:pPr>
    <w:rPr>
      <w:b/>
      <w:sz w:val="28"/>
    </w:rPr>
  </w:style>
  <w:style w:type="paragraph" w:customStyle="1" w:styleId="701PressSpaceafter">
    <w:name w:val="_701_Press_Space_after"/>
    <w:basedOn w:val="Normal"/>
    <w:qFormat/>
    <w:rsid w:val="00183723"/>
    <w:pPr>
      <w:spacing w:after="280"/>
    </w:pPr>
  </w:style>
  <w:style w:type="paragraph" w:customStyle="1" w:styleId="730PressFooter">
    <w:name w:val="_730_Press_Footer"/>
    <w:basedOn w:val="Normal"/>
    <w:rsid w:val="00183723"/>
    <w:pPr>
      <w:tabs>
        <w:tab w:val="left" w:pos="595"/>
      </w:tabs>
      <w:spacing w:after="0" w:line="190" w:lineRule="exact"/>
    </w:pPr>
    <w:rPr>
      <w:sz w:val="15"/>
    </w:rPr>
  </w:style>
  <w:style w:type="character" w:customStyle="1" w:styleId="702PressStrong">
    <w:name w:val="_702_Press_Strong"/>
    <w:basedOn w:val="DefaultParagraphFont"/>
    <w:uiPriority w:val="1"/>
    <w:qFormat/>
    <w:rsid w:val="00183723"/>
    <w:rPr>
      <w:rFonts w:ascii="Arial" w:hAnsi="Arial"/>
      <w:b/>
      <w:sz w:val="22"/>
    </w:rPr>
  </w:style>
  <w:style w:type="paragraph" w:customStyle="1" w:styleId="701PressnoSpaceafter">
    <w:name w:val="_701_Press_no_Space_after"/>
    <w:basedOn w:val="Normal"/>
    <w:qFormat/>
    <w:rsid w:val="00183723"/>
    <w:pPr>
      <w:spacing w:after="0"/>
    </w:pPr>
  </w:style>
  <w:style w:type="paragraph" w:customStyle="1" w:styleId="Subheadline">
    <w:name w:val="Subheadline"/>
    <w:basedOn w:val="Normal"/>
    <w:rsid w:val="00183723"/>
    <w:pPr>
      <w:spacing w:after="0" w:line="360" w:lineRule="auto"/>
    </w:pPr>
    <w:rPr>
      <w:rFonts w:eastAsia="Times New Roman" w:cs="Times New Roman"/>
      <w:b/>
      <w:color w:val="auto"/>
      <w:kern w:val="0"/>
      <w:sz w:val="24"/>
      <w:szCs w:val="24"/>
      <w:lang w:eastAsia="de-DE"/>
    </w:rPr>
  </w:style>
  <w:style w:type="paragraph" w:customStyle="1" w:styleId="Bullet">
    <w:name w:val="Bullet"/>
    <w:basedOn w:val="Normal"/>
    <w:rsid w:val="00DB5B88"/>
    <w:pPr>
      <w:spacing w:after="0" w:line="360" w:lineRule="auto"/>
      <w:ind w:right="760"/>
    </w:pPr>
    <w:rPr>
      <w:rFonts w:eastAsia="Times New Roman" w:cs="Times New Roman"/>
      <w:b/>
      <w:color w:val="auto"/>
      <w:kern w:val="0"/>
      <w:sz w:val="24"/>
      <w:lang w:val="en-US" w:eastAsia="de-DE"/>
    </w:rPr>
  </w:style>
  <w:style w:type="paragraph" w:customStyle="1" w:styleId="Headline">
    <w:name w:val="Headline"/>
    <w:basedOn w:val="Normal"/>
    <w:rsid w:val="00DB5B88"/>
    <w:pPr>
      <w:spacing w:after="0" w:line="360" w:lineRule="auto"/>
    </w:pPr>
    <w:rPr>
      <w:rFonts w:eastAsia="Times New Roman" w:cs="Times New Roman"/>
      <w:b/>
      <w:color w:val="auto"/>
      <w:kern w:val="0"/>
      <w:sz w:val="28"/>
      <w:lang w:val="en-US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3E6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1A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1A8"/>
    <w:rPr>
      <w:rFonts w:ascii="Arial" w:hAnsi="Arial"/>
      <w:color w:val="000000" w:themeColor="text1"/>
      <w:kern w:val="20"/>
      <w:sz w:val="20"/>
      <w:szCs w:val="20"/>
      <w:lang w:val="es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1A8"/>
    <w:rPr>
      <w:rFonts w:ascii="Arial" w:hAnsi="Arial"/>
      <w:b/>
      <w:bCs/>
      <w:color w:val="000000" w:themeColor="text1"/>
      <w:kern w:val="20"/>
      <w:sz w:val="20"/>
      <w:szCs w:val="20"/>
      <w:lang w:val="es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1A8"/>
    <w:rPr>
      <w:rFonts w:ascii="Segoe UI" w:hAnsi="Segoe UI" w:cs="Segoe UI"/>
      <w:color w:val="000000" w:themeColor="text1"/>
      <w:kern w:val="20"/>
      <w:sz w:val="18"/>
      <w:szCs w:val="18"/>
      <w:lang w:val="es-US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5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lang w:val="es-PE" w:eastAsia="es-P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551F"/>
    <w:rPr>
      <w:rFonts w:ascii="Courier New" w:eastAsia="Times New Roman" w:hAnsi="Courier New" w:cs="Courier New"/>
      <w:sz w:val="20"/>
      <w:szCs w:val="20"/>
      <w:lang w:val="es-PE" w:eastAsia="es-PE"/>
    </w:rPr>
  </w:style>
  <w:style w:type="paragraph" w:styleId="ListParagraph">
    <w:name w:val="List Paragraph"/>
    <w:aliases w:val="Bullet List,FooterText,Párrafo de lista1,Paragraphe de liste1,numbered,Bulletr List Paragraph,列出段落1,List Paragraph2,List Paragraph21,Parágrafo da Lista1,リスト段落1,Listeafsnit1,リスト段落,Plan,Fo,列出段落2,List Paragraph1,List Paragraph11,清單段落"/>
    <w:basedOn w:val="Normal"/>
    <w:link w:val="ListParagraphChar"/>
    <w:uiPriority w:val="34"/>
    <w:qFormat/>
    <w:rsid w:val="00FA3069"/>
    <w:pPr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kern w:val="0"/>
      <w:szCs w:val="22"/>
      <w:lang w:val="en-US" w:eastAsia="zh-CN"/>
    </w:rPr>
  </w:style>
  <w:style w:type="character" w:customStyle="1" w:styleId="ListParagraphChar">
    <w:name w:val="List Paragraph Char"/>
    <w:aliases w:val="Bullet List Char,FooterText Char,Párrafo de lista1 Char,Paragraphe de liste1 Char,numbered Char,Bulletr List Paragraph Char,列出段落1 Char,List Paragraph2 Char,List Paragraph21 Char,Parágrafo da Lista1 Char,リスト段落1 Char,Listeafsnit1 Char"/>
    <w:link w:val="ListParagraph"/>
    <w:uiPriority w:val="34"/>
    <w:locked/>
    <w:rsid w:val="00FA3069"/>
    <w:rPr>
      <w:rFonts w:eastAsiaTheme="minorEastAsia"/>
      <w:lang w:val="en-US" w:eastAsia="zh-CN"/>
    </w:rPr>
  </w:style>
  <w:style w:type="character" w:styleId="Strong">
    <w:name w:val="Strong"/>
    <w:basedOn w:val="DefaultParagraphFont"/>
    <w:uiPriority w:val="22"/>
    <w:qFormat/>
    <w:rsid w:val="00D60284"/>
    <w:rPr>
      <w:b/>
      <w:bCs/>
    </w:rPr>
  </w:style>
  <w:style w:type="paragraph" w:customStyle="1" w:styleId="720PressListBullet">
    <w:name w:val="_720_Press_List Bullet"/>
    <w:basedOn w:val="ListBullet"/>
    <w:qFormat/>
    <w:rsid w:val="006F5315"/>
    <w:pPr>
      <w:spacing w:after="340" w:line="380" w:lineRule="exact"/>
      <w:ind w:left="170" w:hanging="170"/>
    </w:pPr>
    <w:rPr>
      <w:rFonts w:eastAsia="Times New Roman" w:cs="Times New Roman"/>
      <w:b/>
      <w:color w:val="000000" w:themeColor="text1"/>
      <w:kern w:val="20"/>
      <w:sz w:val="24"/>
      <w:szCs w:val="20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6F5315"/>
    <w:pPr>
      <w:tabs>
        <w:tab w:val="num" w:pos="720"/>
      </w:tabs>
      <w:spacing w:after="0" w:line="276" w:lineRule="auto"/>
      <w:ind w:left="720" w:hanging="720"/>
      <w:contextualSpacing/>
    </w:pPr>
    <w:rPr>
      <w:color w:val="auto"/>
      <w:kern w:val="0"/>
      <w:szCs w:val="22"/>
      <w:lang w:val="es" w:eastAsia="es-C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ynqvb">
    <w:name w:val="rynqvb"/>
    <w:basedOn w:val="DefaultParagraphFont"/>
    <w:rsid w:val="00657580"/>
  </w:style>
  <w:style w:type="paragraph" w:styleId="PlainText">
    <w:name w:val="Plain Text"/>
    <w:basedOn w:val="Normal"/>
    <w:link w:val="PlainTextChar"/>
    <w:uiPriority w:val="99"/>
    <w:semiHidden/>
    <w:unhideWhenUsed/>
    <w:rsid w:val="00A60B53"/>
    <w:pPr>
      <w:spacing w:after="0" w:line="240" w:lineRule="auto"/>
    </w:pPr>
    <w:rPr>
      <w:rFonts w:ascii="Calibri" w:eastAsiaTheme="minorHAnsi" w:hAnsi="Calibri" w:cstheme="minorBidi"/>
      <w:color w:val="auto"/>
      <w:kern w:val="0"/>
      <w:szCs w:val="21"/>
      <w:lang w:val="es-PE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0B53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tf8iFGVgCH44Q3ioGjw9XSugQ==">CgMxLjA4AHIhMUozLVN3QzFPeUZMcUhyRFFlNXBXbkxtVU1uc3ExLVk1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902</Words>
  <Characters>4965</Characters>
  <Application>Microsoft Office Word</Application>
  <DocSecurity>0</DocSecurity>
  <Lines>41</Lines>
  <Paragraphs>11</Paragraphs>
  <ScaleCrop>false</ScaleCrop>
  <Company>Deutsche Post DHL Group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Diez Canseco (DHL PE)</dc:creator>
  <cp:lastModifiedBy>Karla Diez Canseco (DHL PE)</cp:lastModifiedBy>
  <cp:revision>4</cp:revision>
  <cp:lastPrinted>2023-06-19T22:05:00Z</cp:lastPrinted>
  <dcterms:created xsi:type="dcterms:W3CDTF">2023-06-19T21:41:00Z</dcterms:created>
  <dcterms:modified xsi:type="dcterms:W3CDTF">2023-06-19T22:08:00Z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2023-06-19T21:40:18Z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980970a2-de8f-4e24-b029-c5448ebb7299</vt:lpwstr>
  </property>
  <property fmtid="{D5CDD505-2E9C-101B-9397-08002B2CF9AE}" pid="8" name="MSIP_Label_736915f3-2f02-4945-8997-f2963298db46_ContentBits">
    <vt:lpwstr>1</vt:lpwstr>
  </property>
</Properties>
</file>